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A39EF" w14:textId="5D708F13" w:rsidR="005D292A" w:rsidRPr="005D292A" w:rsidRDefault="005D292A" w:rsidP="008249E5">
      <w:pPr>
        <w:jc w:val="center"/>
        <w:rPr>
          <w:rFonts w:ascii="Times New Roman" w:hAnsi="Times New Roman" w:cs="Times New Roman"/>
          <w:b/>
          <w:bCs/>
          <w:u w:val="single"/>
        </w:rPr>
      </w:pPr>
      <w:r w:rsidRPr="005D292A">
        <w:rPr>
          <w:rFonts w:ascii="Times New Roman" w:hAnsi="Times New Roman" w:cs="Times New Roman"/>
          <w:b/>
          <w:bCs/>
          <w:u w:val="single"/>
        </w:rPr>
        <w:t xml:space="preserve">ASSESSMENT OF GRADE XII IN ENGLISH </w:t>
      </w:r>
      <w:r w:rsidR="008249E5">
        <w:rPr>
          <w:rFonts w:ascii="Times New Roman" w:hAnsi="Times New Roman" w:cs="Times New Roman"/>
          <w:b/>
          <w:bCs/>
          <w:u w:val="single"/>
        </w:rPr>
        <w:t xml:space="preserve">TESTS </w:t>
      </w:r>
      <w:r w:rsidRPr="005D292A">
        <w:rPr>
          <w:rFonts w:ascii="Times New Roman" w:hAnsi="Times New Roman" w:cs="Times New Roman"/>
          <w:b/>
          <w:bCs/>
          <w:u w:val="single"/>
        </w:rPr>
        <w:t>WITH EVALUATION OF TEACHER’S INSTRUCTIONAL METHODS IN THE PUBLIC SECTOR 2019-2021</w:t>
      </w:r>
    </w:p>
    <w:p w14:paraId="13FD8415" w14:textId="77777777" w:rsidR="005D292A" w:rsidRPr="005D292A" w:rsidRDefault="005D292A" w:rsidP="005D292A">
      <w:pPr>
        <w:jc w:val="center"/>
        <w:rPr>
          <w:rFonts w:ascii="Times New Roman" w:hAnsi="Times New Roman" w:cs="Times New Roman"/>
        </w:rPr>
      </w:pPr>
      <w:r w:rsidRPr="005D292A">
        <w:rPr>
          <w:rFonts w:ascii="Times New Roman" w:hAnsi="Times New Roman" w:cs="Times New Roman"/>
        </w:rPr>
        <w:t>Baligua Unis</w:t>
      </w:r>
    </w:p>
    <w:p w14:paraId="7FC0CF93" w14:textId="77777777" w:rsidR="005D292A" w:rsidRDefault="005D292A" w:rsidP="005D292A">
      <w:pPr>
        <w:jc w:val="center"/>
        <w:rPr>
          <w:rFonts w:ascii="Times New Roman" w:hAnsi="Times New Roman" w:cs="Times New Roman"/>
        </w:rPr>
      </w:pPr>
      <w:r w:rsidRPr="005D292A">
        <w:rPr>
          <w:rFonts w:ascii="Times New Roman" w:hAnsi="Times New Roman" w:cs="Times New Roman"/>
        </w:rPr>
        <w:t xml:space="preserve">Lahore College for Women University, Lahore, Pakistan                       </w:t>
      </w:r>
    </w:p>
    <w:p w14:paraId="22E83237" w14:textId="7F76A5BE" w:rsidR="005D292A" w:rsidRDefault="005D292A" w:rsidP="005D292A">
      <w:pPr>
        <w:jc w:val="center"/>
        <w:rPr>
          <w:rFonts w:ascii="Times New Roman" w:hAnsi="Times New Roman" w:cs="Times New Roman"/>
        </w:rPr>
      </w:pPr>
      <w:r w:rsidRPr="005D292A">
        <w:rPr>
          <w:rFonts w:ascii="Times New Roman" w:hAnsi="Times New Roman" w:cs="Times New Roman"/>
        </w:rPr>
        <w:t xml:space="preserve"> </w:t>
      </w:r>
      <w:hyperlink r:id="rId5" w:history="1">
        <w:r w:rsidR="00AD3C7D" w:rsidRPr="003A1663">
          <w:rPr>
            <w:rStyle w:val="Hyperlink"/>
            <w:rFonts w:ascii="Times New Roman" w:hAnsi="Times New Roman" w:cs="Times New Roman"/>
          </w:rPr>
          <w:t>Baliguaunis@gmail.com</w:t>
        </w:r>
      </w:hyperlink>
    </w:p>
    <w:p w14:paraId="40DB2C8A" w14:textId="77777777" w:rsidR="005D292A" w:rsidRPr="005D292A" w:rsidRDefault="005D292A" w:rsidP="005D292A">
      <w:pPr>
        <w:jc w:val="center"/>
        <w:rPr>
          <w:rFonts w:ascii="Times New Roman" w:hAnsi="Times New Roman" w:cs="Times New Roman"/>
        </w:rPr>
      </w:pPr>
      <w:r w:rsidRPr="005D292A">
        <w:rPr>
          <w:rFonts w:ascii="Times New Roman" w:hAnsi="Times New Roman" w:cs="Times New Roman"/>
        </w:rPr>
        <w:t>Naila Alam</w:t>
      </w:r>
    </w:p>
    <w:p w14:paraId="33488BB1" w14:textId="77777777" w:rsidR="005D292A" w:rsidRPr="005D292A" w:rsidRDefault="005D292A" w:rsidP="005D292A">
      <w:pPr>
        <w:jc w:val="center"/>
        <w:rPr>
          <w:rFonts w:ascii="Times New Roman" w:hAnsi="Times New Roman" w:cs="Times New Roman"/>
        </w:rPr>
      </w:pPr>
      <w:r w:rsidRPr="005D292A">
        <w:rPr>
          <w:rFonts w:ascii="Times New Roman" w:hAnsi="Times New Roman" w:cs="Times New Roman"/>
        </w:rPr>
        <w:t>Kinnaird College for Women, Lahore, Pakistan,</w:t>
      </w:r>
    </w:p>
    <w:p w14:paraId="0123CBD0" w14:textId="77777777" w:rsidR="005D292A" w:rsidRPr="005D292A" w:rsidRDefault="00AD3C7D" w:rsidP="005D292A">
      <w:pPr>
        <w:jc w:val="center"/>
        <w:rPr>
          <w:rFonts w:ascii="Times New Roman" w:hAnsi="Times New Roman" w:cs="Times New Roman"/>
          <w:u w:val="single"/>
        </w:rPr>
      </w:pPr>
      <w:hyperlink r:id="rId6" w:history="1">
        <w:r w:rsidR="005D292A" w:rsidRPr="005D292A">
          <w:rPr>
            <w:rStyle w:val="Hyperlink"/>
            <w:rFonts w:ascii="Times New Roman" w:hAnsi="Times New Roman" w:cs="Times New Roman"/>
          </w:rPr>
          <w:t>naila.alam@kinnaird.edu.pk</w:t>
        </w:r>
      </w:hyperlink>
      <w:r w:rsidR="005D292A" w:rsidRPr="005D292A">
        <w:rPr>
          <w:rFonts w:ascii="Times New Roman" w:hAnsi="Times New Roman" w:cs="Times New Roman"/>
          <w:u w:val="single"/>
        </w:rPr>
        <w:t>,</w:t>
      </w:r>
    </w:p>
    <w:p w14:paraId="1E67BFEC" w14:textId="69C09537" w:rsidR="00AD3C7D" w:rsidRDefault="00AD3C7D" w:rsidP="005D292A">
      <w:pPr>
        <w:jc w:val="center"/>
        <w:rPr>
          <w:rFonts w:ascii="Times New Roman" w:hAnsi="Times New Roman" w:cs="Times New Roman"/>
          <w:u w:val="single"/>
        </w:rPr>
      </w:pPr>
      <w:r>
        <w:rPr>
          <w:rFonts w:ascii="Times New Roman" w:hAnsi="Times New Roman" w:cs="Times New Roman"/>
          <w:u w:val="single"/>
        </w:rPr>
        <w:t>Fakhra Aziz</w:t>
      </w:r>
    </w:p>
    <w:p w14:paraId="1C295080" w14:textId="509A9880" w:rsidR="00AD3C7D" w:rsidRDefault="00AD3C7D" w:rsidP="005D292A">
      <w:pPr>
        <w:jc w:val="center"/>
        <w:rPr>
          <w:rFonts w:ascii="Times New Roman" w:hAnsi="Times New Roman" w:cs="Times New Roman"/>
          <w:u w:val="single"/>
        </w:rPr>
      </w:pPr>
      <w:r>
        <w:rPr>
          <w:rFonts w:ascii="Times New Roman" w:hAnsi="Times New Roman" w:cs="Times New Roman"/>
          <w:u w:val="single"/>
        </w:rPr>
        <w:t>Lahore College for Women university, Lahore</w:t>
      </w:r>
    </w:p>
    <w:p w14:paraId="55D94A14" w14:textId="4CE90200" w:rsidR="00AD3C7D" w:rsidRDefault="00AD3C7D" w:rsidP="005D292A">
      <w:pPr>
        <w:jc w:val="center"/>
        <w:rPr>
          <w:rFonts w:ascii="Times New Roman" w:hAnsi="Times New Roman" w:cs="Times New Roman"/>
          <w:u w:val="single"/>
        </w:rPr>
      </w:pPr>
      <w:hyperlink r:id="rId7" w:history="1">
        <w:r w:rsidRPr="003A1663">
          <w:rPr>
            <w:rStyle w:val="Hyperlink"/>
            <w:rFonts w:ascii="Times New Roman" w:hAnsi="Times New Roman" w:cs="Times New Roman"/>
          </w:rPr>
          <w:t>fakhraaziz2@gmail.com</w:t>
        </w:r>
      </w:hyperlink>
    </w:p>
    <w:p w14:paraId="6D5AD583" w14:textId="77777777" w:rsidR="00AD3C7D" w:rsidRDefault="00AD3C7D" w:rsidP="005D292A">
      <w:pPr>
        <w:jc w:val="center"/>
        <w:rPr>
          <w:rFonts w:ascii="Times New Roman" w:hAnsi="Times New Roman" w:cs="Times New Roman"/>
          <w:u w:val="single"/>
        </w:rPr>
      </w:pPr>
    </w:p>
    <w:p w14:paraId="730D7BA0" w14:textId="77777777" w:rsidR="00AD3C7D" w:rsidRPr="005D292A" w:rsidRDefault="00AD3C7D" w:rsidP="005D292A">
      <w:pPr>
        <w:jc w:val="center"/>
        <w:rPr>
          <w:rFonts w:ascii="Times New Roman" w:hAnsi="Times New Roman" w:cs="Times New Roman"/>
          <w:u w:val="single"/>
        </w:rPr>
      </w:pPr>
    </w:p>
    <w:p w14:paraId="43A19C5A" w14:textId="77777777" w:rsidR="005D292A" w:rsidRPr="005D292A" w:rsidRDefault="005D292A" w:rsidP="005D292A">
      <w:pPr>
        <w:rPr>
          <w:rFonts w:ascii="Times New Roman" w:hAnsi="Times New Roman" w:cs="Times New Roman"/>
          <w:b/>
          <w:bCs/>
        </w:rPr>
      </w:pPr>
      <w:r w:rsidRPr="005D292A">
        <w:rPr>
          <w:rFonts w:ascii="Times New Roman" w:hAnsi="Times New Roman" w:cs="Times New Roman"/>
          <w:b/>
          <w:bCs/>
        </w:rPr>
        <w:t>Abstract</w:t>
      </w:r>
    </w:p>
    <w:p w14:paraId="29F7EE75" w14:textId="1409513E" w:rsidR="005D292A" w:rsidRPr="008249E5" w:rsidRDefault="00204F78" w:rsidP="008249E5">
      <w:pPr>
        <w:spacing w:line="240" w:lineRule="auto"/>
        <w:rPr>
          <w:rFonts w:ascii="Times New Roman" w:hAnsi="Times New Roman" w:cs="Times New Roman"/>
          <w:sz w:val="24"/>
          <w:szCs w:val="24"/>
        </w:rPr>
      </w:pPr>
      <w:r w:rsidRPr="00505FE6">
        <w:rPr>
          <w:rFonts w:ascii="Times New Roman" w:hAnsi="Times New Roman" w:cs="Times New Roman"/>
          <w:sz w:val="24"/>
        </w:rPr>
        <w:t>This research study is a</w:t>
      </w:r>
      <w:r w:rsidR="00460C52">
        <w:rPr>
          <w:rFonts w:ascii="Times New Roman" w:hAnsi="Times New Roman" w:cs="Times New Roman"/>
          <w:sz w:val="24"/>
        </w:rPr>
        <w:t xml:space="preserve">n objective </w:t>
      </w:r>
      <w:r w:rsidRPr="00505FE6">
        <w:rPr>
          <w:rFonts w:ascii="Times New Roman" w:hAnsi="Times New Roman" w:cs="Times New Roman"/>
          <w:sz w:val="24"/>
        </w:rPr>
        <w:t>assessment of public sector Grade XII female learners in compulsory subject</w:t>
      </w:r>
      <w:r w:rsidR="00460C52">
        <w:rPr>
          <w:rFonts w:ascii="Times New Roman" w:hAnsi="Times New Roman" w:cs="Times New Roman"/>
          <w:sz w:val="24"/>
        </w:rPr>
        <w:t>,</w:t>
      </w:r>
      <w:r w:rsidRPr="00505FE6">
        <w:rPr>
          <w:rFonts w:ascii="Times New Roman" w:hAnsi="Times New Roman" w:cs="Times New Roman"/>
          <w:sz w:val="24"/>
        </w:rPr>
        <w:t xml:space="preserve"> English and their evaluation of teachers</w:t>
      </w:r>
      <w:r w:rsidR="00460C52">
        <w:rPr>
          <w:rFonts w:ascii="Times New Roman" w:hAnsi="Times New Roman" w:cs="Times New Roman"/>
          <w:sz w:val="24"/>
        </w:rPr>
        <w:t>’ methodology</w:t>
      </w:r>
      <w:r w:rsidRPr="00505FE6">
        <w:rPr>
          <w:rFonts w:ascii="Times New Roman" w:hAnsi="Times New Roman" w:cs="Times New Roman"/>
          <w:sz w:val="24"/>
        </w:rPr>
        <w:t xml:space="preserve"> </w:t>
      </w:r>
      <w:r w:rsidR="00AF0DAA">
        <w:rPr>
          <w:rFonts w:ascii="Times New Roman" w:hAnsi="Times New Roman" w:cs="Times New Roman"/>
          <w:sz w:val="24"/>
        </w:rPr>
        <w:t xml:space="preserve">of instruction </w:t>
      </w:r>
      <w:r w:rsidRPr="00505FE6">
        <w:rPr>
          <w:rFonts w:ascii="Times New Roman" w:hAnsi="Times New Roman" w:cs="Times New Roman"/>
          <w:sz w:val="24"/>
        </w:rPr>
        <w:t xml:space="preserve">following pandemic – related closures in educational institutions and the shift to blended learning. The researcher selected </w:t>
      </w:r>
      <w:r>
        <w:rPr>
          <w:rFonts w:ascii="Times New Roman" w:hAnsi="Times New Roman" w:cs="Times New Roman"/>
          <w:sz w:val="24"/>
        </w:rPr>
        <w:t xml:space="preserve">public </w:t>
      </w:r>
      <w:r w:rsidR="00EB4916">
        <w:rPr>
          <w:rFonts w:ascii="Times New Roman" w:hAnsi="Times New Roman" w:cs="Times New Roman"/>
          <w:sz w:val="24"/>
        </w:rPr>
        <w:t>university</w:t>
      </w:r>
      <w:r>
        <w:rPr>
          <w:rFonts w:ascii="Times New Roman" w:hAnsi="Times New Roman" w:cs="Times New Roman"/>
          <w:sz w:val="24"/>
        </w:rPr>
        <w:t xml:space="preserve"> </w:t>
      </w:r>
      <w:r w:rsidRPr="00505FE6">
        <w:rPr>
          <w:rFonts w:ascii="Times New Roman" w:hAnsi="Times New Roman" w:cs="Times New Roman"/>
          <w:sz w:val="24"/>
        </w:rPr>
        <w:t>Semester 1</w:t>
      </w:r>
      <w:r>
        <w:rPr>
          <w:rFonts w:ascii="Times New Roman" w:hAnsi="Times New Roman" w:cs="Times New Roman"/>
          <w:sz w:val="24"/>
        </w:rPr>
        <w:t xml:space="preserve"> students </w:t>
      </w:r>
      <w:r w:rsidRPr="00505FE6">
        <w:rPr>
          <w:rFonts w:ascii="Times New Roman" w:hAnsi="Times New Roman" w:cs="Times New Roman"/>
          <w:sz w:val="24"/>
        </w:rPr>
        <w:t xml:space="preserve">in Lahore. The researcher correlated their performance in conventional learning to the current scenario. </w:t>
      </w:r>
      <w:r w:rsidRPr="00615304">
        <w:rPr>
          <w:rFonts w:ascii="Times New Roman" w:hAnsi="Times New Roman" w:cs="Times New Roman"/>
          <w:sz w:val="24"/>
          <w:szCs w:val="24"/>
        </w:rPr>
        <w:t xml:space="preserve">Objective tests were administered to students (n=85, n=87, n=88, n=91). National test (alpha 0.547 SEM 0.329) and international test (alpha 0.804 SEM 0.272) </w:t>
      </w:r>
      <w:r>
        <w:rPr>
          <w:rFonts w:ascii="Times New Roman" w:hAnsi="Times New Roman" w:cs="Times New Roman"/>
          <w:sz w:val="24"/>
          <w:szCs w:val="24"/>
        </w:rPr>
        <w:t xml:space="preserve">are </w:t>
      </w:r>
      <w:r w:rsidRPr="00615304">
        <w:rPr>
          <w:rFonts w:ascii="Times New Roman" w:hAnsi="Times New Roman" w:cs="Times New Roman"/>
          <w:sz w:val="24"/>
          <w:szCs w:val="24"/>
        </w:rPr>
        <w:t>coefficients of equivalence measures. The reliability of the test instrument indicate</w:t>
      </w:r>
      <w:r w:rsidR="00AF0DAA">
        <w:rPr>
          <w:rFonts w:ascii="Times New Roman" w:hAnsi="Times New Roman" w:cs="Times New Roman"/>
          <w:sz w:val="24"/>
          <w:szCs w:val="24"/>
        </w:rPr>
        <w:t>s</w:t>
      </w:r>
      <w:r w:rsidRPr="00615304">
        <w:rPr>
          <w:rFonts w:ascii="Times New Roman" w:hAnsi="Times New Roman" w:cs="Times New Roman"/>
          <w:sz w:val="24"/>
          <w:szCs w:val="24"/>
        </w:rPr>
        <w:t xml:space="preserve"> that </w:t>
      </w:r>
      <w:r w:rsidR="00AF0DAA">
        <w:rPr>
          <w:rFonts w:ascii="Times New Roman" w:hAnsi="Times New Roman" w:cs="Times New Roman"/>
          <w:sz w:val="24"/>
          <w:szCs w:val="24"/>
        </w:rPr>
        <w:t xml:space="preserve">it is </w:t>
      </w:r>
      <w:r w:rsidRPr="00615304">
        <w:rPr>
          <w:rFonts w:ascii="Times New Roman" w:hAnsi="Times New Roman" w:cs="Times New Roman"/>
          <w:sz w:val="24"/>
          <w:szCs w:val="24"/>
        </w:rPr>
        <w:t xml:space="preserve">a good instrument for classroom testing with some </w:t>
      </w:r>
      <w:r w:rsidR="00AF0DAA">
        <w:rPr>
          <w:rFonts w:ascii="Times New Roman" w:hAnsi="Times New Roman" w:cs="Times New Roman"/>
          <w:sz w:val="24"/>
          <w:szCs w:val="24"/>
        </w:rPr>
        <w:t xml:space="preserve">difficult </w:t>
      </w:r>
      <w:r w:rsidRPr="00615304">
        <w:rPr>
          <w:rFonts w:ascii="Times New Roman" w:hAnsi="Times New Roman" w:cs="Times New Roman"/>
          <w:sz w:val="24"/>
          <w:szCs w:val="24"/>
        </w:rPr>
        <w:t>items which can be revised.</w:t>
      </w:r>
      <w:r w:rsidR="00AF0DAA" w:rsidRPr="00AF0DAA">
        <w:rPr>
          <w:rFonts w:ascii="Times New Roman" w:hAnsi="Times New Roman" w:cs="Times New Roman"/>
          <w:sz w:val="24"/>
        </w:rPr>
        <w:t xml:space="preserve"> </w:t>
      </w:r>
      <w:r w:rsidR="00AF0DAA" w:rsidRPr="00505FE6">
        <w:rPr>
          <w:rFonts w:ascii="Times New Roman" w:hAnsi="Times New Roman" w:cs="Times New Roman"/>
          <w:sz w:val="24"/>
        </w:rPr>
        <w:t>Feedback on Likert scale questionnaires from students indicated the teachers’ way of instruction in blended learning is communicative</w:t>
      </w:r>
      <w:r w:rsidR="00AF0DAA">
        <w:rPr>
          <w:rFonts w:ascii="Times New Roman" w:hAnsi="Times New Roman" w:cs="Times New Roman"/>
          <w:sz w:val="24"/>
        </w:rPr>
        <w:t xml:space="preserve">. Questionnaire reliability </w:t>
      </w:r>
      <w:r w:rsidR="00AF0DAA" w:rsidRPr="00615304">
        <w:rPr>
          <w:rFonts w:ascii="Times New Roman" w:hAnsi="Times New Roman" w:cs="Times New Roman"/>
          <w:sz w:val="24"/>
          <w:szCs w:val="24"/>
        </w:rPr>
        <w:t>(Cronbach’s Alpha 0.865 valid response 60.9%) indicates the Directive teacher spearman’s rho correlation is 1.000 while the Communicative teacher correlation is 0.586 (sig.2-tailed .000 n=100).</w:t>
      </w:r>
      <w:r w:rsidRPr="00615304">
        <w:rPr>
          <w:rFonts w:ascii="Times New Roman" w:hAnsi="Times New Roman" w:cs="Times New Roman"/>
          <w:sz w:val="24"/>
          <w:szCs w:val="24"/>
        </w:rPr>
        <w:t xml:space="preserve"> This research recommends regular revision and objective testing in the compulsory subject, English.</w:t>
      </w:r>
    </w:p>
    <w:p w14:paraId="2783B61A" w14:textId="77777777" w:rsidR="005D292A" w:rsidRPr="005D292A" w:rsidRDefault="005D292A" w:rsidP="005D292A">
      <w:pPr>
        <w:rPr>
          <w:rFonts w:ascii="Times New Roman" w:hAnsi="Times New Roman" w:cs="Times New Roman"/>
          <w:b/>
          <w:bCs/>
        </w:rPr>
      </w:pPr>
      <w:r w:rsidRPr="005D292A">
        <w:rPr>
          <w:rFonts w:ascii="Times New Roman" w:hAnsi="Times New Roman" w:cs="Times New Roman"/>
          <w:b/>
          <w:bCs/>
        </w:rPr>
        <w:t>Key words:</w:t>
      </w:r>
      <w:r w:rsidRPr="005D292A">
        <w:rPr>
          <w:rFonts w:ascii="Times New Roman" w:hAnsi="Times New Roman" w:cs="Times New Roman"/>
          <w:b/>
          <w:bCs/>
          <w:i/>
        </w:rPr>
        <w:t xml:space="preserve"> Likert scale, Questionnaire, objective test</w:t>
      </w:r>
    </w:p>
    <w:p w14:paraId="02EDD4BF" w14:textId="12AA5BD7" w:rsidR="005D292A" w:rsidRDefault="005D292A" w:rsidP="005D292A">
      <w:pPr>
        <w:rPr>
          <w:rFonts w:ascii="Times New Roman" w:hAnsi="Times New Roman" w:cs="Times New Roman"/>
          <w:b/>
          <w:bCs/>
        </w:rPr>
      </w:pPr>
      <w:r>
        <w:rPr>
          <w:rFonts w:ascii="Times New Roman" w:hAnsi="Times New Roman" w:cs="Times New Roman"/>
          <w:b/>
          <w:bCs/>
        </w:rPr>
        <w:t xml:space="preserve">1.  </w:t>
      </w:r>
      <w:r w:rsidRPr="005D292A">
        <w:rPr>
          <w:rFonts w:ascii="Times New Roman" w:hAnsi="Times New Roman" w:cs="Times New Roman"/>
          <w:b/>
          <w:bCs/>
        </w:rPr>
        <w:t>Introduction</w:t>
      </w:r>
    </w:p>
    <w:p w14:paraId="52B9D56D" w14:textId="77777777" w:rsidR="00A871C1" w:rsidRPr="005D292A" w:rsidRDefault="00204F78" w:rsidP="00A871C1">
      <w:pPr>
        <w:ind w:firstLine="720"/>
        <w:rPr>
          <w:rFonts w:ascii="Times New Roman" w:hAnsi="Times New Roman" w:cs="Times New Roman"/>
        </w:rPr>
      </w:pPr>
      <w:r w:rsidRPr="00AC1733">
        <w:rPr>
          <w:rFonts w:ascii="Times New Roman" w:hAnsi="Times New Roman" w:cs="Times New Roman"/>
          <w:sz w:val="24"/>
          <w:szCs w:val="24"/>
        </w:rPr>
        <w:t>This descriptive research involved Grade XII female Semester 1 students who were assessed in the compulsory subject, English following Covid-19 pandemic closures of educational institutions and the transition to blended learning in Punjab.</w:t>
      </w:r>
      <w:r w:rsidRPr="00AC1733">
        <w:rPr>
          <w:rFonts w:ascii="Times New Roman" w:hAnsi="Times New Roman" w:cs="Times New Roman"/>
          <w:sz w:val="24"/>
        </w:rPr>
        <w:t>COVID-19 seriously impacted students, instructors, and educational organizations around the globe (Mailizar, 2020)</w:t>
      </w:r>
      <w:r w:rsidR="00460C52">
        <w:rPr>
          <w:rFonts w:ascii="Times New Roman" w:hAnsi="Times New Roman" w:cs="Times New Roman"/>
          <w:sz w:val="24"/>
        </w:rPr>
        <w:t>. O</w:t>
      </w:r>
      <w:r w:rsidRPr="00AC1733">
        <w:rPr>
          <w:rFonts w:ascii="Times New Roman" w:hAnsi="Times New Roman" w:cs="Times New Roman"/>
          <w:sz w:val="24"/>
        </w:rPr>
        <w:t>nline learning is effective in digitally advanced countries (Basilaia, 2020)</w:t>
      </w:r>
      <w:r w:rsidR="00460C52">
        <w:rPr>
          <w:rFonts w:ascii="Times New Roman" w:hAnsi="Times New Roman" w:cs="Times New Roman"/>
          <w:sz w:val="24"/>
        </w:rPr>
        <w:t xml:space="preserve"> but may not be appropriate in developing countries. </w:t>
      </w:r>
      <w:r>
        <w:rPr>
          <w:rFonts w:ascii="Times New Roman" w:hAnsi="Times New Roman" w:cs="Times New Roman"/>
          <w:sz w:val="24"/>
        </w:rPr>
        <w:t>F</w:t>
      </w:r>
      <w:r w:rsidRPr="00847568">
        <w:rPr>
          <w:rFonts w:ascii="Times New Roman" w:hAnsi="Times New Roman" w:cs="Times New Roman"/>
          <w:sz w:val="24"/>
        </w:rPr>
        <w:t>ormative teacher made tests grad</w:t>
      </w:r>
      <w:r>
        <w:rPr>
          <w:rFonts w:ascii="Times New Roman" w:hAnsi="Times New Roman" w:cs="Times New Roman"/>
          <w:sz w:val="24"/>
        </w:rPr>
        <w:t>e</w:t>
      </w:r>
      <w:r w:rsidRPr="00847568">
        <w:rPr>
          <w:rFonts w:ascii="Times New Roman" w:hAnsi="Times New Roman" w:cs="Times New Roman"/>
          <w:sz w:val="24"/>
        </w:rPr>
        <w:t xml:space="preserve"> students as motivators (Arter, 2010)</w:t>
      </w:r>
      <w:r w:rsidRPr="00847568">
        <w:t xml:space="preserve"> </w:t>
      </w:r>
      <w:r w:rsidRPr="00847568">
        <w:rPr>
          <w:rFonts w:ascii="Times New Roman" w:hAnsi="Times New Roman" w:cs="Times New Roman"/>
          <w:sz w:val="24"/>
        </w:rPr>
        <w:t xml:space="preserve">The Teachers of English to Speakers of Other Languages (TESOL) levels of </w:t>
      </w:r>
      <w:r w:rsidRPr="00847568">
        <w:rPr>
          <w:rFonts w:ascii="Times New Roman" w:hAnsi="Times New Roman" w:cs="Times New Roman"/>
          <w:sz w:val="24"/>
        </w:rPr>
        <w:lastRenderedPageBreak/>
        <w:t xml:space="preserve">students’ performance assessment </w:t>
      </w:r>
      <w:r>
        <w:rPr>
          <w:rFonts w:ascii="Times New Roman" w:hAnsi="Times New Roman" w:cs="Times New Roman"/>
          <w:sz w:val="24"/>
        </w:rPr>
        <w:t>are:</w:t>
      </w:r>
      <w:r w:rsidRPr="00847568">
        <w:rPr>
          <w:rFonts w:ascii="Times New Roman" w:hAnsi="Times New Roman" w:cs="Times New Roman"/>
          <w:sz w:val="24"/>
        </w:rPr>
        <w:t xml:space="preserve"> Starting, Emerging, Developing, Expanding and Bridging. For Grade XII, the researcher feels Level 3 Developing is a good indication of learners’ ability. Learners comprehend language used in familiar surroundings, use general and academic expressions, and expand oral and written sentences. Learners in assessment may make errors in oral and written language that impede communication but still, retain meaning (Shrum, 2015)</w:t>
      </w:r>
      <w:r>
        <w:rPr>
          <w:rFonts w:ascii="Times New Roman" w:hAnsi="Times New Roman" w:cs="Times New Roman"/>
          <w:sz w:val="24"/>
        </w:rPr>
        <w:t xml:space="preserve"> </w:t>
      </w:r>
      <w:r w:rsidR="00A871C1" w:rsidRPr="005D292A">
        <w:rPr>
          <w:rFonts w:ascii="Times New Roman" w:hAnsi="Times New Roman" w:cs="Times New Roman"/>
        </w:rPr>
        <w:t xml:space="preserve">Formative teacher made tests grade students as motivators (Arter, 2010) </w:t>
      </w:r>
    </w:p>
    <w:p w14:paraId="3F8EAE6B" w14:textId="44182004" w:rsidR="00AD3C7D" w:rsidRPr="00AD3C7D" w:rsidRDefault="00204F78" w:rsidP="00AD3C7D">
      <w:pPr>
        <w:ind w:firstLine="720"/>
        <w:rPr>
          <w:rFonts w:ascii="Times New Roman" w:hAnsi="Times New Roman" w:cs="Times New Roman"/>
          <w:b/>
          <w:bCs/>
          <w:sz w:val="24"/>
        </w:rPr>
      </w:pPr>
      <w:bookmarkStart w:id="0" w:name="_GoBack"/>
      <w:bookmarkEnd w:id="0"/>
      <w:r w:rsidRPr="00847568">
        <w:rPr>
          <w:rFonts w:ascii="Times New Roman" w:hAnsi="Times New Roman" w:cs="Times New Roman"/>
          <w:sz w:val="24"/>
          <w:szCs w:val="24"/>
        </w:rPr>
        <w:t>Students’ feedback on the teachers’ instructional methods in Grade XII helps teachers’ task identity and teachers’ perception of their wor</w:t>
      </w:r>
      <w:r>
        <w:rPr>
          <w:rFonts w:ascii="Times New Roman" w:hAnsi="Times New Roman" w:cs="Times New Roman"/>
          <w:sz w:val="24"/>
          <w:szCs w:val="24"/>
        </w:rPr>
        <w:t>k as</w:t>
      </w:r>
      <w:r w:rsidRPr="00847568">
        <w:rPr>
          <w:rFonts w:ascii="Times New Roman" w:hAnsi="Times New Roman" w:cs="Times New Roman"/>
          <w:sz w:val="24"/>
          <w:szCs w:val="24"/>
        </w:rPr>
        <w:t xml:space="preserve"> being important, while task significance is how the teacher’s job impacts others. Dialogue in the workplace and classrooms align</w:t>
      </w:r>
      <w:r>
        <w:rPr>
          <w:rFonts w:ascii="Times New Roman" w:hAnsi="Times New Roman" w:cs="Times New Roman"/>
          <w:sz w:val="24"/>
          <w:szCs w:val="24"/>
        </w:rPr>
        <w:t>s</w:t>
      </w:r>
      <w:r w:rsidRPr="00847568">
        <w:rPr>
          <w:rFonts w:ascii="Times New Roman" w:hAnsi="Times New Roman" w:cs="Times New Roman"/>
          <w:sz w:val="24"/>
          <w:szCs w:val="24"/>
        </w:rPr>
        <w:t xml:space="preserve"> learning objectives with assessment goals (Boyle, 2020)</w:t>
      </w:r>
      <w:r w:rsidR="00192D9B">
        <w:rPr>
          <w:rFonts w:ascii="Times New Roman" w:hAnsi="Times New Roman" w:cs="Times New Roman"/>
          <w:sz w:val="24"/>
          <w:szCs w:val="24"/>
        </w:rPr>
        <w:t>.</w:t>
      </w:r>
      <w:r w:rsidRPr="00847568">
        <w:rPr>
          <w:rFonts w:ascii="Times New Roman" w:hAnsi="Times New Roman" w:cs="Times New Roman"/>
          <w:sz w:val="24"/>
          <w:szCs w:val="24"/>
        </w:rPr>
        <w:t xml:space="preserve"> </w:t>
      </w:r>
      <w:r w:rsidRPr="007E3918">
        <w:rPr>
          <w:rFonts w:ascii="Times New Roman" w:hAnsi="Times New Roman" w:cs="Times New Roman"/>
          <w:sz w:val="24"/>
          <w:szCs w:val="24"/>
        </w:rPr>
        <w:t xml:space="preserve">Teachers directly benefit from evaluation </w:t>
      </w:r>
      <w:r w:rsidRPr="007E3918">
        <w:rPr>
          <w:rFonts w:ascii="Times New Roman" w:hAnsi="Times New Roman" w:cs="Times New Roman"/>
          <w:sz w:val="24"/>
          <w:szCs w:val="24"/>
        </w:rPr>
        <w:fldChar w:fldCharType="begin"/>
      </w:r>
      <w:r w:rsidRPr="007E3918">
        <w:rPr>
          <w:rFonts w:ascii="Times New Roman" w:hAnsi="Times New Roman" w:cs="Times New Roman"/>
          <w:sz w:val="24"/>
          <w:szCs w:val="24"/>
        </w:rPr>
        <w:instrText xml:space="preserve"> ADDIN EN.CITE &lt;EndNote&gt;&lt;Cite&gt;&lt;Author&gt;Miller&lt;/Author&gt;&lt;Year&gt;1990&lt;/Year&gt;&lt;RecNum&gt;686&lt;/RecNum&gt;&lt;DisplayText&gt;(Miller, 1990)&lt;/DisplayText&gt;&lt;record&gt;&lt;rec-number&gt;686&lt;/rec-number&gt;&lt;foreign-keys&gt;&lt;key app="EN" db-id="xdxea922925rt7ewasyvzwrkd5vrrr99zz2x" timestamp="1557228840"&gt;686&lt;/key&gt;&lt;/foreign-keys&gt;&lt;ref-type name="Journal Article"&gt;17&lt;/ref-type&gt;&lt;contributors&gt;&lt;authors&gt;&lt;author&gt;Miller, D.&lt;/author&gt;&lt;/authors&gt;&lt;/contributors&gt;&lt;titles&gt;&lt;title&gt;Organizational configurations : Cohesion, change, prediction  &lt;/title&gt;&lt;secondary-title&gt;Human Relations&lt;/secondary-title&gt;&lt;/titles&gt;&lt;periodical&gt;&lt;full-title&gt;Human Relations&lt;/full-title&gt;&lt;/periodical&gt;&lt;pages&gt;771-789&lt;/pages&gt;&lt;volume&gt;43&lt;/volume&gt;&lt;number&gt;8&lt;/number&gt;&lt;dates&gt;&lt;year&gt;1990&lt;/year&gt;&lt;/dates&gt;&lt;urls&gt;&lt;/urls&gt;&lt;/record&gt;&lt;/Cite&gt;&lt;/EndNote&gt;</w:instrText>
      </w:r>
      <w:r w:rsidRPr="007E3918">
        <w:rPr>
          <w:rFonts w:ascii="Times New Roman" w:hAnsi="Times New Roman" w:cs="Times New Roman"/>
          <w:sz w:val="24"/>
          <w:szCs w:val="24"/>
        </w:rPr>
        <w:fldChar w:fldCharType="separate"/>
      </w:r>
      <w:r w:rsidRPr="007E3918">
        <w:rPr>
          <w:rFonts w:ascii="Times New Roman" w:hAnsi="Times New Roman" w:cs="Times New Roman"/>
          <w:noProof/>
          <w:sz w:val="24"/>
          <w:szCs w:val="24"/>
        </w:rPr>
        <w:t>(Miller, 1990)</w:t>
      </w:r>
      <w:r w:rsidRPr="007E3918">
        <w:rPr>
          <w:rFonts w:ascii="Times New Roman" w:hAnsi="Times New Roman" w:cs="Times New Roman"/>
          <w:sz w:val="24"/>
          <w:szCs w:val="24"/>
        </w:rPr>
        <w:fldChar w:fldCharType="end"/>
      </w:r>
      <w:r>
        <w:rPr>
          <w:rFonts w:ascii="Times New Roman" w:hAnsi="Times New Roman" w:cs="Times New Roman"/>
          <w:sz w:val="24"/>
          <w:szCs w:val="24"/>
        </w:rPr>
        <w:t xml:space="preserve"> while</w:t>
      </w:r>
      <w:r w:rsidRPr="007E3918">
        <w:rPr>
          <w:rFonts w:ascii="Times New Roman" w:hAnsi="Times New Roman" w:cs="Times New Roman"/>
          <w:sz w:val="24"/>
          <w:szCs w:val="24"/>
        </w:rPr>
        <w:t xml:space="preserve"> </w:t>
      </w:r>
      <w:r>
        <w:rPr>
          <w:rFonts w:ascii="Times New Roman" w:hAnsi="Times New Roman" w:cs="Times New Roman"/>
          <w:sz w:val="24"/>
          <w:szCs w:val="24"/>
        </w:rPr>
        <w:t>l</w:t>
      </w:r>
      <w:r w:rsidRPr="007E3918">
        <w:rPr>
          <w:rFonts w:ascii="Times New Roman" w:hAnsi="Times New Roman" w:cs="Times New Roman"/>
          <w:sz w:val="24"/>
          <w:szCs w:val="24"/>
        </w:rPr>
        <w:t xml:space="preserve">earners project teacher’s self-esteem and self-efficacy </w:t>
      </w:r>
      <w:r w:rsidRPr="007E3918">
        <w:rPr>
          <w:rFonts w:ascii="Times New Roman" w:hAnsi="Times New Roman" w:cs="Times New Roman"/>
          <w:sz w:val="24"/>
          <w:szCs w:val="24"/>
        </w:rPr>
        <w:fldChar w:fldCharType="begin"/>
      </w:r>
      <w:r w:rsidRPr="007E3918">
        <w:rPr>
          <w:rFonts w:ascii="Times New Roman" w:hAnsi="Times New Roman" w:cs="Times New Roman"/>
          <w:sz w:val="24"/>
          <w:szCs w:val="24"/>
        </w:rPr>
        <w:instrText xml:space="preserve"> ADDIN EN.CITE &lt;EndNote&gt;&lt;Cite&gt;&lt;Author&gt;Wolf&lt;/Author&gt;&lt;Year&gt;1991&lt;/Year&gt;&lt;RecNum&gt;140&lt;/RecNum&gt;&lt;DisplayText&gt;(Wolf, 1991)&lt;/DisplayText&gt;&lt;record&gt;&lt;rec-number&gt;140&lt;/rec-number&gt;&lt;foreign-keys&gt;&lt;key app="EN" db-id="xdxea922925rt7ewasyvzwrkd5vrrr99zz2x" timestamp="1545289215"&gt;140&lt;/key&gt;&lt;/foreign-keys&gt;&lt;ref-type name="Journal Article"&gt;17&lt;/ref-type&gt;&lt;contributors&gt;&lt;authors&gt;&lt;author&gt;Wolf, D. , Bixby, J., Glenn III, J. and Gardner, H.&lt;/author&gt;&lt;/authors&gt;&lt;/contributors&gt;&lt;titles&gt;&lt;title&gt;To use their minds well: new forms of student assessment&lt;/title&gt;&lt;secondary-title&gt;Review of Research in Education&lt;/secondary-title&gt;&lt;/titles&gt;&lt;periodical&gt;&lt;full-title&gt;Review of Research in Education&lt;/full-title&gt;&lt;/periodical&gt;&lt;pages&gt;31-74&lt;/pages&gt;&lt;volume&gt;17&lt;/volume&gt;&lt;dates&gt;&lt;year&gt;1991&lt;/year&gt;&lt;/dates&gt;&lt;urls&gt;&lt;/urls&gt;&lt;/record&gt;&lt;/Cite&gt;&lt;/EndNote&gt;</w:instrText>
      </w:r>
      <w:r w:rsidRPr="007E3918">
        <w:rPr>
          <w:rFonts w:ascii="Times New Roman" w:hAnsi="Times New Roman" w:cs="Times New Roman"/>
          <w:sz w:val="24"/>
          <w:szCs w:val="24"/>
        </w:rPr>
        <w:fldChar w:fldCharType="separate"/>
      </w:r>
      <w:r w:rsidRPr="007E3918">
        <w:rPr>
          <w:rFonts w:ascii="Times New Roman" w:hAnsi="Times New Roman" w:cs="Times New Roman"/>
          <w:noProof/>
          <w:sz w:val="24"/>
          <w:szCs w:val="24"/>
        </w:rPr>
        <w:t>(Wolf, 1991)</w:t>
      </w:r>
      <w:r w:rsidRPr="007E3918">
        <w:rPr>
          <w:rFonts w:ascii="Times New Roman" w:hAnsi="Times New Roman" w:cs="Times New Roman"/>
          <w:sz w:val="24"/>
          <w:szCs w:val="24"/>
        </w:rPr>
        <w:fldChar w:fldCharType="end"/>
      </w:r>
      <w:r w:rsidR="00192D9B">
        <w:rPr>
          <w:rFonts w:ascii="Times New Roman" w:hAnsi="Times New Roman" w:cs="Times New Roman"/>
          <w:sz w:val="24"/>
          <w:szCs w:val="24"/>
        </w:rPr>
        <w:t>.</w:t>
      </w:r>
      <w:r w:rsidRPr="007E3918">
        <w:rPr>
          <w:rFonts w:ascii="Times New Roman" w:hAnsi="Times New Roman" w:cs="Times New Roman"/>
          <w:sz w:val="24"/>
          <w:szCs w:val="24"/>
        </w:rPr>
        <w:t xml:space="preserve"> </w:t>
      </w:r>
      <w:r w:rsidRPr="007E3918">
        <w:rPr>
          <w:rFonts w:ascii="Times New Roman" w:hAnsi="Times New Roman" w:cs="Times New Roman"/>
          <w:sz w:val="24"/>
        </w:rPr>
        <w:t>Directive teacher behavior is preferred for speediness at work, silent learners appear competent and knowledgeable, and class work is well-organized. Communicative teachers’ supervision promotes collaborative growth</w:t>
      </w:r>
      <w:r w:rsidR="009B7DC2">
        <w:rPr>
          <w:rFonts w:ascii="Times New Roman" w:hAnsi="Times New Roman" w:cs="Times New Roman"/>
          <w:sz w:val="24"/>
        </w:rPr>
        <w:t xml:space="preserve"> even though c</w:t>
      </w:r>
      <w:r w:rsidRPr="007E3918">
        <w:rPr>
          <w:rFonts w:ascii="Times New Roman" w:hAnsi="Times New Roman" w:cs="Times New Roman"/>
          <w:sz w:val="24"/>
        </w:rPr>
        <w:t xml:space="preserve">ommunicative teachers may be more idealistic than practical </w:t>
      </w:r>
      <w:r w:rsidR="009B7DC2">
        <w:rPr>
          <w:rFonts w:ascii="Times New Roman" w:hAnsi="Times New Roman" w:cs="Times New Roman"/>
          <w:sz w:val="24"/>
        </w:rPr>
        <w:t xml:space="preserve">in situations </w:t>
      </w:r>
      <w:r w:rsidRPr="007E3918">
        <w:rPr>
          <w:rFonts w:ascii="Times New Roman" w:hAnsi="Times New Roman" w:cs="Times New Roman"/>
          <w:sz w:val="24"/>
        </w:rPr>
        <w:t>whe</w:t>
      </w:r>
      <w:r w:rsidR="009B7DC2">
        <w:rPr>
          <w:rFonts w:ascii="Times New Roman" w:hAnsi="Times New Roman" w:cs="Times New Roman"/>
          <w:sz w:val="24"/>
        </w:rPr>
        <w:t>re</w:t>
      </w:r>
      <w:r w:rsidRPr="007E3918">
        <w:rPr>
          <w:rFonts w:ascii="Times New Roman" w:hAnsi="Times New Roman" w:cs="Times New Roman"/>
          <w:sz w:val="24"/>
        </w:rPr>
        <w:t xml:space="preserve"> learners expect firm direction from their supervisors </w:t>
      </w:r>
      <w:r w:rsidRPr="007E3918">
        <w:rPr>
          <w:rFonts w:ascii="Times New Roman" w:hAnsi="Times New Roman" w:cs="Times New Roman"/>
          <w:sz w:val="24"/>
        </w:rPr>
        <w:fldChar w:fldCharType="begin"/>
      </w:r>
      <w:r w:rsidRPr="007E3918">
        <w:rPr>
          <w:rFonts w:ascii="Times New Roman" w:hAnsi="Times New Roman" w:cs="Times New Roman"/>
          <w:sz w:val="24"/>
        </w:rPr>
        <w:instrText xml:space="preserve"> ADDIN EN.CITE &lt;EndNote&gt;&lt;Cite&gt;&lt;Author&gt;Doughlas&lt;/Author&gt;&lt;Year&gt;1960&lt;/Year&gt;&lt;RecNum&gt;442&lt;/RecNum&gt;&lt;DisplayText&gt;(Doughlas, 1960)&lt;/DisplayText&gt;&lt;record&gt;&lt;rec-number&gt;442&lt;/rec-number&gt;&lt;foreign-keys&gt;&lt;key app="EN" db-id="xdxea922925rt7ewasyvzwrkd5vrrr99zz2x" timestamp="1553498017"&gt;442&lt;/key&gt;&lt;/foreign-keys&gt;&lt;ref-type name="Book"&gt;6&lt;/ref-type&gt;&lt;contributors&gt;&lt;authors&gt;&lt;author&gt;McGregor Doughlas&lt;/author&gt;&lt;/authors&gt;&lt;/contributors&gt;&lt;titles&gt;&lt;title&gt;The Human Side of Enterprize&lt;/title&gt;&lt;/titles&gt;&lt;section&gt;viii&lt;/section&gt;&lt;dates&gt;&lt;year&gt;1960&lt;/year&gt;&lt;/dates&gt;&lt;pub-location&gt;New York&lt;/pub-location&gt;&lt;publisher&gt;McGraw -Hill&lt;/publisher&gt;&lt;urls&gt;&lt;/urls&gt;&lt;/record&gt;&lt;/Cite&gt;&lt;/EndNote&gt;</w:instrText>
      </w:r>
      <w:r w:rsidRPr="007E3918">
        <w:rPr>
          <w:rFonts w:ascii="Times New Roman" w:hAnsi="Times New Roman" w:cs="Times New Roman"/>
          <w:sz w:val="24"/>
        </w:rPr>
        <w:fldChar w:fldCharType="separate"/>
      </w:r>
      <w:r w:rsidRPr="007E3918">
        <w:rPr>
          <w:rFonts w:ascii="Times New Roman" w:hAnsi="Times New Roman" w:cs="Times New Roman"/>
          <w:noProof/>
          <w:sz w:val="24"/>
        </w:rPr>
        <w:t>(Doughlas, 1960)</w:t>
      </w:r>
      <w:r w:rsidRPr="007E3918">
        <w:rPr>
          <w:rFonts w:ascii="Times New Roman" w:hAnsi="Times New Roman" w:cs="Times New Roman"/>
          <w:sz w:val="24"/>
        </w:rPr>
        <w:fldChar w:fldCharType="end"/>
      </w:r>
      <w:r w:rsidR="00192D9B">
        <w:rPr>
          <w:rFonts w:ascii="Times New Roman" w:hAnsi="Times New Roman" w:cs="Times New Roman"/>
          <w:sz w:val="24"/>
        </w:rPr>
        <w:t>.</w:t>
      </w:r>
      <w:r w:rsidR="00AD3C7D" w:rsidRPr="00AD3C7D">
        <w:rPr>
          <w:rFonts w:ascii="Times New Roman" w:hAnsi="Times New Roman" w:cs="Times New Roman"/>
          <w:b/>
          <w:bCs/>
        </w:rPr>
        <w:t xml:space="preserve"> </w:t>
      </w:r>
    </w:p>
    <w:p w14:paraId="5FC60B85" w14:textId="77777777" w:rsidR="00AD3C7D" w:rsidRPr="00AD3C7D" w:rsidRDefault="00AD3C7D" w:rsidP="00AD3C7D">
      <w:pPr>
        <w:ind w:firstLine="720"/>
        <w:rPr>
          <w:rFonts w:ascii="Times New Roman" w:hAnsi="Times New Roman" w:cs="Times New Roman"/>
          <w:sz w:val="24"/>
        </w:rPr>
      </w:pPr>
      <w:r w:rsidRPr="00AD3C7D">
        <w:rPr>
          <w:rFonts w:ascii="Times New Roman" w:hAnsi="Times New Roman" w:cs="Times New Roman"/>
          <w:sz w:val="24"/>
        </w:rPr>
        <w:t xml:space="preserve">Successful blended learning or E-learning relies on asynchronous learning. Learners benefit from making choices in objective tests and value knowledge from assessment (Cook, 2016). Randomly parallel tests generalizability theory is a domain-sampling approach which assumes two tests to be randomly parallel, with items assumed to be randomly drawn from the same pool of possible items. This research assessed variances across subjects, to differentiate levels of abilities in female students of Grade XII, the objects of measurement. Score variances is the difference in participants score or true variance. Variances of scores between two parallel forms of tests are error variances. True score is a constant. Norm referenced testing establishes reliability of the total score. Content familiarity with the textbook is a prerequisite for reducing test anxiety for learners since the content is a familiar stimulus. Objective testing is a processing theory of deep encoding of content. Stimuli and events actively processed for meaning are remembered (Kosslyn, 2015). Encoding specificity suggests memory recall improves when conditions at encoding match conditions at retrieval. Learning amidst challenging surroundings is associated with being challenged to prove oneself and content is easier to recall in similar testing conditions (Ebbinghaus, 1885 cited in Shrestha,2017) Proficiency in a second language has two different aspects: face to face communication (known as basic or written contextualized language skills) and academic uses of language such as reading and doing grammar exercises (known as academic English) (Garcia, 2002; Snow, 2000) </w:t>
      </w:r>
    </w:p>
    <w:p w14:paraId="4BB4E68D" w14:textId="77777777" w:rsidR="00AD3C7D" w:rsidRPr="00AD3C7D" w:rsidRDefault="00AD3C7D" w:rsidP="00AD3C7D">
      <w:pPr>
        <w:ind w:firstLine="720"/>
        <w:rPr>
          <w:rFonts w:ascii="Times New Roman" w:hAnsi="Times New Roman" w:cs="Times New Roman"/>
          <w:sz w:val="24"/>
        </w:rPr>
      </w:pPr>
      <w:r w:rsidRPr="00AD3C7D">
        <w:rPr>
          <w:rFonts w:ascii="Times New Roman" w:hAnsi="Times New Roman" w:cs="Times New Roman"/>
          <w:sz w:val="24"/>
        </w:rPr>
        <w:t>Smith (1982) in “</w:t>
      </w:r>
      <w:r w:rsidRPr="00AD3C7D">
        <w:rPr>
          <w:rFonts w:ascii="Times New Roman" w:hAnsi="Times New Roman" w:cs="Times New Roman"/>
          <w:i/>
          <w:sz w:val="24"/>
        </w:rPr>
        <w:t>A study of Mind, Meaning, and Language”</w:t>
      </w:r>
      <w:r w:rsidRPr="00AD3C7D">
        <w:rPr>
          <w:rFonts w:ascii="Times New Roman" w:hAnsi="Times New Roman" w:cs="Times New Roman"/>
          <w:sz w:val="24"/>
        </w:rPr>
        <w:t xml:space="preserve">, has remarked on Bakhtin’s metalanguage and use of the term “heteroglossia” “intonational quotation marks”, and “word-with-a-sidewards-glance” which refers to interaction, as a way of referring to a mode of fixed transcription with repeatable figures referring to the context in which words are spoken since a mix of discourses serve best for mediating their own intentions. Discourse with a mix of intonation, punctuation, lexical choice, and gesture sends out a message. Pre-existing meanings are inherent in dictionaries or ideologies, and the otherness of intentions present is the dialogue. </w:t>
      </w:r>
      <w:r w:rsidRPr="00AD3C7D">
        <w:rPr>
          <w:rFonts w:ascii="Times New Roman" w:hAnsi="Times New Roman" w:cs="Times New Roman"/>
          <w:sz w:val="24"/>
        </w:rPr>
        <w:lastRenderedPageBreak/>
        <w:t xml:space="preserve">"Reading and writing float on a sea of talk" thus, establishing the primary role of oracy in language development (Fisher, 2008) </w:t>
      </w:r>
    </w:p>
    <w:p w14:paraId="7690976E" w14:textId="77777777" w:rsidR="00AD3C7D" w:rsidRDefault="00AD3C7D" w:rsidP="00AD3C7D">
      <w:pPr>
        <w:ind w:firstLine="720"/>
        <w:rPr>
          <w:rFonts w:ascii="Times New Roman" w:hAnsi="Times New Roman" w:cs="Times New Roman"/>
          <w:sz w:val="24"/>
        </w:rPr>
      </w:pPr>
      <w:r w:rsidRPr="00AD3C7D">
        <w:rPr>
          <w:rFonts w:ascii="Times New Roman" w:hAnsi="Times New Roman" w:cs="Times New Roman"/>
          <w:sz w:val="24"/>
        </w:rPr>
        <w:t>Lingard, Hayes, and Mills (2006) noted that in developing countries classrooms with higher number of students enrolled in each class teachers talk more, and students talk less. In present times, diversity in the classroom in the local context implies that the teacher is organized to instruct students of different ages, varied interests, and abilities, from different socio-economic groups and multiple intelligences in a large group handling the strength of large classes, sporadic, irregular assessment submissions, and attendance records amidst the challenge of meeting students online as well as face-to-face. Learners are not a monolithic group and differ in proficiency levels in home language and second language, pronunciation patterns and orthographic representation; hence, they might not be able to recall and relate new concepts to prior learning and adjust to blended learning. Online learning may not be entirely satisfactory since blended learning or E-learning relies on asynchronous learning with access to an electronic network. Furthermore, linguistic flexibility is an asset to learn a new language but for the non -native speakers of English, English remains a challenging subject. Second Language Learners benefit from making choices in objective tests rather than simply relying on being told, and value knowledge about second language acquisition so they can modify the way they work, and make intelligent decisions (Cook, 2016)</w:t>
      </w:r>
    </w:p>
    <w:p w14:paraId="2A1208A9" w14:textId="256032FB" w:rsidR="005D292A" w:rsidRPr="00AD3C7D" w:rsidRDefault="005D292A" w:rsidP="00AD3C7D">
      <w:pPr>
        <w:rPr>
          <w:rFonts w:ascii="Times New Roman" w:hAnsi="Times New Roman" w:cs="Times New Roman"/>
          <w:sz w:val="24"/>
        </w:rPr>
      </w:pPr>
      <w:r w:rsidRPr="005D292A">
        <w:rPr>
          <w:rFonts w:ascii="Times New Roman" w:hAnsi="Times New Roman" w:cs="Times New Roman"/>
          <w:b/>
          <w:bCs/>
        </w:rPr>
        <w:t xml:space="preserve"> Objectives of Study</w:t>
      </w:r>
    </w:p>
    <w:p w14:paraId="10E2F5EB" w14:textId="77777777" w:rsidR="005D292A" w:rsidRPr="005D292A" w:rsidRDefault="005D292A" w:rsidP="005D292A">
      <w:pPr>
        <w:rPr>
          <w:rFonts w:ascii="Times New Roman" w:hAnsi="Times New Roman" w:cs="Times New Roman"/>
        </w:rPr>
      </w:pPr>
      <w:r w:rsidRPr="005D292A">
        <w:rPr>
          <w:rFonts w:ascii="Times New Roman" w:hAnsi="Times New Roman" w:cs="Times New Roman"/>
        </w:rPr>
        <w:t xml:space="preserve">1. What are the effects of blended learning on students’ English tests?  </w:t>
      </w:r>
    </w:p>
    <w:p w14:paraId="6E00E686" w14:textId="77777777" w:rsidR="005D292A" w:rsidRPr="005D292A" w:rsidRDefault="005D292A" w:rsidP="005D292A">
      <w:pPr>
        <w:rPr>
          <w:rFonts w:ascii="Times New Roman" w:hAnsi="Times New Roman" w:cs="Times New Roman"/>
        </w:rPr>
      </w:pPr>
      <w:r w:rsidRPr="005D292A">
        <w:rPr>
          <w:rFonts w:ascii="Times New Roman" w:hAnsi="Times New Roman" w:cs="Times New Roman"/>
        </w:rPr>
        <w:t xml:space="preserve">2. How can teachers ensure student satisfaction with blended learning? </w:t>
      </w:r>
    </w:p>
    <w:p w14:paraId="2543D88E" w14:textId="5D125325" w:rsidR="005D292A" w:rsidRPr="005D292A" w:rsidRDefault="005D292A" w:rsidP="005D292A">
      <w:pPr>
        <w:rPr>
          <w:rFonts w:ascii="Times New Roman" w:hAnsi="Times New Roman" w:cs="Times New Roman"/>
          <w:b/>
          <w:bCs/>
        </w:rPr>
      </w:pPr>
      <w:bookmarkStart w:id="1" w:name="_Toc63007065"/>
      <w:bookmarkStart w:id="2" w:name="_Toc68873945"/>
      <w:r w:rsidRPr="00D67F6C">
        <w:rPr>
          <w:rFonts w:ascii="Times New Roman" w:hAnsi="Times New Roman" w:cs="Times New Roman"/>
          <w:b/>
        </w:rPr>
        <w:t>Methodology</w:t>
      </w:r>
      <w:bookmarkEnd w:id="1"/>
      <w:bookmarkEnd w:id="2"/>
      <w:r w:rsidRPr="00D67F6C">
        <w:rPr>
          <w:rFonts w:ascii="Times New Roman" w:hAnsi="Times New Roman" w:cs="Times New Roman"/>
          <w:b/>
        </w:rPr>
        <w:t xml:space="preserve"> –</w:t>
      </w:r>
      <w:r w:rsidRPr="005D292A">
        <w:rPr>
          <w:rFonts w:ascii="Times New Roman" w:hAnsi="Times New Roman" w:cs="Times New Roman"/>
        </w:rPr>
        <w:t xml:space="preserve"> </w:t>
      </w:r>
      <w:r w:rsidRPr="005D292A">
        <w:rPr>
          <w:rFonts w:ascii="Times New Roman" w:hAnsi="Times New Roman" w:cs="Times New Roman"/>
          <w:b/>
          <w:bCs/>
        </w:rPr>
        <w:t xml:space="preserve">Research Design Phase 1 </w:t>
      </w:r>
    </w:p>
    <w:p w14:paraId="36D77636" w14:textId="77777777" w:rsidR="005D292A" w:rsidRPr="005D292A" w:rsidRDefault="005D292A" w:rsidP="005D292A">
      <w:pPr>
        <w:rPr>
          <w:rFonts w:ascii="Times New Roman" w:hAnsi="Times New Roman" w:cs="Times New Roman"/>
        </w:rPr>
      </w:pPr>
      <w:r w:rsidRPr="005D292A">
        <w:rPr>
          <w:rFonts w:ascii="Times New Roman" w:hAnsi="Times New Roman" w:cs="Times New Roman"/>
        </w:rPr>
        <w:t xml:space="preserve">The quantitative descriptive research study was completed in two phases. </w:t>
      </w:r>
    </w:p>
    <w:p w14:paraId="02DEB90F" w14:textId="7419481F" w:rsidR="005D292A" w:rsidRPr="005D292A" w:rsidRDefault="005D292A" w:rsidP="005D292A">
      <w:pPr>
        <w:rPr>
          <w:rFonts w:ascii="Times New Roman" w:hAnsi="Times New Roman" w:cs="Times New Roman"/>
          <w:b/>
          <w:bCs/>
        </w:rPr>
      </w:pPr>
      <w:r w:rsidRPr="005D292A">
        <w:rPr>
          <w:rFonts w:ascii="Times New Roman" w:hAnsi="Times New Roman" w:cs="Times New Roman"/>
          <w:b/>
          <w:bCs/>
        </w:rPr>
        <w:t xml:space="preserve">Participants Inclusion Criteria </w:t>
      </w:r>
      <w:r w:rsidRPr="005D292A">
        <w:rPr>
          <w:rFonts w:ascii="Times New Roman" w:hAnsi="Times New Roman" w:cs="Times New Roman"/>
        </w:rPr>
        <w:t>The researcher compared scores of the high ability, average and low ability regular students</w:t>
      </w:r>
      <w:r w:rsidR="00A0148A">
        <w:rPr>
          <w:rFonts w:ascii="Times New Roman" w:hAnsi="Times New Roman" w:cs="Times New Roman"/>
        </w:rPr>
        <w:t xml:space="preserve"> of Grade XII.</w:t>
      </w:r>
    </w:p>
    <w:p w14:paraId="356E13D8" w14:textId="26F478F8" w:rsidR="005D292A" w:rsidRPr="005D292A" w:rsidRDefault="005D292A" w:rsidP="005D292A">
      <w:pPr>
        <w:rPr>
          <w:rFonts w:ascii="Times New Roman" w:hAnsi="Times New Roman" w:cs="Times New Roman"/>
          <w:b/>
          <w:bCs/>
        </w:rPr>
      </w:pPr>
      <w:bookmarkStart w:id="3" w:name="_Toc62892821"/>
      <w:r w:rsidRPr="005D292A">
        <w:rPr>
          <w:rFonts w:ascii="Times New Roman" w:hAnsi="Times New Roman" w:cs="Times New Roman"/>
        </w:rPr>
        <w:t xml:space="preserve"> </w:t>
      </w:r>
      <w:r w:rsidRPr="005D292A">
        <w:rPr>
          <w:rFonts w:ascii="Times New Roman" w:hAnsi="Times New Roman" w:cs="Times New Roman"/>
          <w:b/>
          <w:bCs/>
        </w:rPr>
        <w:t>Materials and Procedure</w:t>
      </w:r>
    </w:p>
    <w:p w14:paraId="5AFC236E" w14:textId="6DEF66AB" w:rsidR="005D292A" w:rsidRPr="005D292A" w:rsidRDefault="005D292A" w:rsidP="005D292A">
      <w:pPr>
        <w:rPr>
          <w:rFonts w:ascii="Times New Roman" w:hAnsi="Times New Roman" w:cs="Times New Roman"/>
          <w:b/>
          <w:bCs/>
        </w:rPr>
      </w:pPr>
      <w:r w:rsidRPr="005D292A">
        <w:rPr>
          <w:rFonts w:ascii="Times New Roman" w:hAnsi="Times New Roman" w:cs="Times New Roman"/>
          <w:b/>
          <w:bCs/>
        </w:rPr>
        <w:t>1 Assessment tools</w:t>
      </w:r>
      <w:bookmarkEnd w:id="3"/>
      <w:r w:rsidRPr="005D292A">
        <w:rPr>
          <w:rFonts w:ascii="Times New Roman" w:hAnsi="Times New Roman" w:cs="Times New Roman"/>
          <w:b/>
          <w:bCs/>
        </w:rPr>
        <w:t xml:space="preserve"> </w:t>
      </w:r>
      <w:r w:rsidRPr="005D292A">
        <w:rPr>
          <w:rFonts w:ascii="Times New Roman" w:hAnsi="Times New Roman" w:cs="Times New Roman"/>
          <w:b/>
        </w:rPr>
        <w:t>(i)- ENGLISH TESTS</w:t>
      </w:r>
    </w:p>
    <w:p w14:paraId="2F4EA83C" w14:textId="3D9AE7BF" w:rsidR="00A0148A" w:rsidRPr="005D292A" w:rsidRDefault="00A0148A" w:rsidP="005D292A">
      <w:pPr>
        <w:rPr>
          <w:rFonts w:ascii="Times New Roman" w:hAnsi="Times New Roman" w:cs="Times New Roman"/>
        </w:rPr>
      </w:pPr>
      <w:r w:rsidRPr="00A0148A">
        <w:rPr>
          <w:rFonts w:ascii="Times New Roman" w:hAnsi="Times New Roman" w:cs="Times New Roman"/>
          <w:b/>
          <w:bCs/>
          <w:sz w:val="24"/>
          <w:szCs w:val="24"/>
        </w:rPr>
        <w:t>Findings:</w:t>
      </w:r>
      <w:r>
        <w:rPr>
          <w:rFonts w:ascii="Times New Roman" w:hAnsi="Times New Roman" w:cs="Times New Roman"/>
        </w:rPr>
        <w:t xml:space="preserve"> </w:t>
      </w:r>
      <w:r w:rsidR="005D292A" w:rsidRPr="005D292A">
        <w:rPr>
          <w:rFonts w:ascii="Times New Roman" w:hAnsi="Times New Roman" w:cs="Times New Roman"/>
        </w:rPr>
        <w:t xml:space="preserve">Phase 1. A local test and an international test were consecutively administered. For local test, the prescribed textbook Grade XII Intermediate English Simple Grammar and Composition (Part II) was used. Encoding specificity suggests memory recall improves when conditions at encoding match conditions at retrieval. Learning amidst challenging surroundings is associated with being challenged to prove oneself and content is easier to recall in similar testing conditions (Ebbinghaus, 1885 cited in Shrestha,2017) The local test included one detailed dialogue writing activity (Khan, 2015). The international online published Nelson Denny Vocabulary Test (Test, 2020) multiple choice items included high frequency words, and sentence correction exercises to assess practice induced improvement. Scores on two tests of 100 marks were compared. Criterion referenced assessment was made with item analysis on each item. </w:t>
      </w:r>
    </w:p>
    <w:p w14:paraId="046AAD30" w14:textId="77777777" w:rsidR="005D292A" w:rsidRPr="005D292A" w:rsidRDefault="005D292A" w:rsidP="005D292A">
      <w:pPr>
        <w:rPr>
          <w:rFonts w:ascii="Times New Roman" w:hAnsi="Times New Roman" w:cs="Times New Roman"/>
          <w:b/>
          <w:bCs/>
        </w:rPr>
      </w:pPr>
      <w:r w:rsidRPr="005D292A">
        <w:rPr>
          <w:rFonts w:ascii="Times New Roman" w:hAnsi="Times New Roman" w:cs="Times New Roman"/>
          <w:b/>
          <w:bCs/>
        </w:rPr>
        <w:t xml:space="preserve">Table 1 </w:t>
      </w:r>
      <w:r w:rsidRPr="005D292A">
        <w:rPr>
          <w:rFonts w:ascii="Times New Roman" w:hAnsi="Times New Roman" w:cs="Times New Roman"/>
          <w:b/>
          <w:bCs/>
          <w:i/>
          <w:iCs/>
        </w:rPr>
        <w:t>Parallel Measure Reliability</w:t>
      </w:r>
    </w:p>
    <w:tbl>
      <w:tblPr>
        <w:tblStyle w:val="ListTable1Light"/>
        <w:tblW w:w="10080" w:type="dxa"/>
        <w:tblBorders>
          <w:insideH w:val="single" w:sz="4" w:space="0" w:color="auto"/>
        </w:tblBorders>
        <w:shd w:val="clear" w:color="auto" w:fill="FFFFFF" w:themeFill="background1"/>
        <w:tblLayout w:type="fixed"/>
        <w:tblLook w:val="04A0" w:firstRow="1" w:lastRow="0" w:firstColumn="1" w:lastColumn="0" w:noHBand="0" w:noVBand="1"/>
      </w:tblPr>
      <w:tblGrid>
        <w:gridCol w:w="1260"/>
        <w:gridCol w:w="468"/>
        <w:gridCol w:w="864"/>
        <w:gridCol w:w="864"/>
        <w:gridCol w:w="864"/>
        <w:gridCol w:w="864"/>
        <w:gridCol w:w="864"/>
        <w:gridCol w:w="864"/>
        <w:gridCol w:w="1440"/>
        <w:gridCol w:w="864"/>
        <w:gridCol w:w="864"/>
      </w:tblGrid>
      <w:tr w:rsidR="0092031B" w:rsidRPr="00864799" w14:paraId="5C3C34AA" w14:textId="77777777" w:rsidTr="00192D9B">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extDirection w:val="tbRl"/>
            <w:vAlign w:val="center"/>
          </w:tcPr>
          <w:p w14:paraId="0B82C7BB" w14:textId="77777777" w:rsidR="005D292A" w:rsidRPr="00864799" w:rsidRDefault="005D292A" w:rsidP="00192D9B">
            <w:pPr>
              <w:spacing w:after="160" w:line="259" w:lineRule="auto"/>
              <w:ind w:left="113" w:right="113"/>
              <w:jc w:val="center"/>
              <w:rPr>
                <w:rFonts w:ascii="Times New Roman" w:hAnsi="Times New Roman" w:cs="Times New Roman"/>
              </w:rPr>
            </w:pPr>
            <w:r w:rsidRPr="00864799">
              <w:rPr>
                <w:rFonts w:ascii="Times New Roman" w:hAnsi="Times New Roman" w:cs="Times New Roman"/>
              </w:rPr>
              <w:lastRenderedPageBreak/>
              <w:t>Parallel Measure Reliability</w:t>
            </w:r>
          </w:p>
        </w:tc>
        <w:tc>
          <w:tcPr>
            <w:tcW w:w="468" w:type="dxa"/>
            <w:shd w:val="clear" w:color="auto" w:fill="FFFFFF" w:themeFill="background1"/>
            <w:textDirection w:val="tbRl"/>
            <w:vAlign w:val="center"/>
          </w:tcPr>
          <w:p w14:paraId="33351ABD" w14:textId="77777777" w:rsidR="005D292A" w:rsidRPr="00864799" w:rsidRDefault="005D292A" w:rsidP="00192D9B">
            <w:pPr>
              <w:spacing w:after="160" w:line="259"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Mean</w:t>
            </w:r>
          </w:p>
        </w:tc>
        <w:tc>
          <w:tcPr>
            <w:tcW w:w="864" w:type="dxa"/>
            <w:shd w:val="clear" w:color="auto" w:fill="FFFFFF" w:themeFill="background1"/>
            <w:textDirection w:val="tbRl"/>
            <w:vAlign w:val="center"/>
          </w:tcPr>
          <w:p w14:paraId="174F9B48" w14:textId="77777777" w:rsidR="005D292A" w:rsidRPr="00864799" w:rsidRDefault="005D292A" w:rsidP="00192D9B">
            <w:pPr>
              <w:spacing w:after="160" w:line="259"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Standard Deviation</w:t>
            </w:r>
          </w:p>
        </w:tc>
        <w:tc>
          <w:tcPr>
            <w:tcW w:w="864" w:type="dxa"/>
            <w:shd w:val="clear" w:color="auto" w:fill="FFFFFF" w:themeFill="background1"/>
            <w:textDirection w:val="tbRl"/>
            <w:vAlign w:val="center"/>
          </w:tcPr>
          <w:p w14:paraId="6404CBBB" w14:textId="77777777" w:rsidR="005D292A" w:rsidRPr="00864799" w:rsidRDefault="005D292A" w:rsidP="00192D9B">
            <w:pPr>
              <w:spacing w:after="160" w:line="259"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Max.</w:t>
            </w:r>
          </w:p>
        </w:tc>
        <w:tc>
          <w:tcPr>
            <w:tcW w:w="864" w:type="dxa"/>
            <w:shd w:val="clear" w:color="auto" w:fill="FFFFFF" w:themeFill="background1"/>
            <w:textDirection w:val="tbRl"/>
            <w:vAlign w:val="center"/>
          </w:tcPr>
          <w:p w14:paraId="2708B614" w14:textId="01E372C0" w:rsidR="005D292A" w:rsidRPr="00864799" w:rsidRDefault="005D292A" w:rsidP="00192D9B">
            <w:pPr>
              <w:spacing w:after="160" w:line="259"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Min.</w:t>
            </w:r>
          </w:p>
        </w:tc>
        <w:tc>
          <w:tcPr>
            <w:tcW w:w="864" w:type="dxa"/>
            <w:shd w:val="clear" w:color="auto" w:fill="FFFFFF" w:themeFill="background1"/>
            <w:textDirection w:val="tbRl"/>
            <w:vAlign w:val="center"/>
          </w:tcPr>
          <w:p w14:paraId="143DDB62" w14:textId="77777777" w:rsidR="005D292A" w:rsidRPr="00864799" w:rsidRDefault="005D292A" w:rsidP="00192D9B">
            <w:pPr>
              <w:spacing w:after="160" w:line="259"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Range</w:t>
            </w:r>
          </w:p>
        </w:tc>
        <w:tc>
          <w:tcPr>
            <w:tcW w:w="864" w:type="dxa"/>
            <w:shd w:val="clear" w:color="auto" w:fill="FFFFFF" w:themeFill="background1"/>
            <w:textDirection w:val="tbRl"/>
            <w:vAlign w:val="center"/>
          </w:tcPr>
          <w:p w14:paraId="24160855" w14:textId="77777777" w:rsidR="005D292A" w:rsidRPr="00864799" w:rsidRDefault="005D292A" w:rsidP="00192D9B">
            <w:pPr>
              <w:spacing w:after="160" w:line="259"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Tukey’s Hinges</w:t>
            </w:r>
          </w:p>
        </w:tc>
        <w:tc>
          <w:tcPr>
            <w:tcW w:w="864" w:type="dxa"/>
            <w:shd w:val="clear" w:color="auto" w:fill="FFFFFF" w:themeFill="background1"/>
            <w:textDirection w:val="tbRl"/>
            <w:vAlign w:val="center"/>
          </w:tcPr>
          <w:p w14:paraId="7C4A7486" w14:textId="0DB5E4E1" w:rsidR="005D292A" w:rsidRPr="00864799" w:rsidRDefault="005D292A" w:rsidP="00192D9B">
            <w:pPr>
              <w:spacing w:after="160" w:line="259"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IQ</w:t>
            </w:r>
          </w:p>
        </w:tc>
        <w:tc>
          <w:tcPr>
            <w:tcW w:w="1440" w:type="dxa"/>
            <w:shd w:val="clear" w:color="auto" w:fill="FFFFFF" w:themeFill="background1"/>
            <w:textDirection w:val="tbRl"/>
            <w:vAlign w:val="center"/>
          </w:tcPr>
          <w:p w14:paraId="4F653C1A" w14:textId="77777777" w:rsidR="005D292A" w:rsidRPr="00864799" w:rsidRDefault="005D292A" w:rsidP="00192D9B">
            <w:pPr>
              <w:spacing w:after="160" w:line="259"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Wechsler</w:t>
            </w:r>
          </w:p>
        </w:tc>
        <w:tc>
          <w:tcPr>
            <w:tcW w:w="864" w:type="dxa"/>
            <w:shd w:val="clear" w:color="auto" w:fill="FFFFFF" w:themeFill="background1"/>
            <w:textDirection w:val="tbRl"/>
            <w:vAlign w:val="center"/>
          </w:tcPr>
          <w:p w14:paraId="79BFA25C" w14:textId="77777777" w:rsidR="005D292A" w:rsidRPr="00864799" w:rsidRDefault="005D292A" w:rsidP="00192D9B">
            <w:pPr>
              <w:spacing w:after="160" w:line="259"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Binet</w:t>
            </w:r>
          </w:p>
        </w:tc>
        <w:tc>
          <w:tcPr>
            <w:tcW w:w="864" w:type="dxa"/>
            <w:shd w:val="clear" w:color="auto" w:fill="FFFFFF" w:themeFill="background1"/>
            <w:textDirection w:val="tbRl"/>
            <w:vAlign w:val="center"/>
          </w:tcPr>
          <w:p w14:paraId="47C4995C" w14:textId="77777777" w:rsidR="005D292A" w:rsidRPr="00864799" w:rsidRDefault="005D292A" w:rsidP="00192D9B">
            <w:pPr>
              <w:spacing w:after="160" w:line="259"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Z scores</w:t>
            </w:r>
          </w:p>
        </w:tc>
      </w:tr>
      <w:tr w:rsidR="0092031B" w:rsidRPr="00864799" w14:paraId="39C0A985" w14:textId="77777777" w:rsidTr="0038794C">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vAlign w:val="center"/>
          </w:tcPr>
          <w:p w14:paraId="0CBD3A39" w14:textId="77777777" w:rsidR="005D292A" w:rsidRPr="00864799" w:rsidRDefault="005D292A" w:rsidP="0038794C">
            <w:pPr>
              <w:spacing w:after="160" w:line="259" w:lineRule="auto"/>
              <w:jc w:val="center"/>
              <w:rPr>
                <w:rFonts w:ascii="Times New Roman" w:hAnsi="Times New Roman" w:cs="Times New Roman"/>
              </w:rPr>
            </w:pPr>
            <w:r w:rsidRPr="00864799">
              <w:rPr>
                <w:rFonts w:ascii="Times New Roman" w:hAnsi="Times New Roman" w:cs="Times New Roman"/>
              </w:rPr>
              <w:t>National Test</w:t>
            </w:r>
          </w:p>
          <w:p w14:paraId="526F55BA" w14:textId="77777777" w:rsidR="005D292A" w:rsidRPr="00864799" w:rsidRDefault="005D292A" w:rsidP="0038794C">
            <w:pPr>
              <w:spacing w:after="160" w:line="259" w:lineRule="auto"/>
              <w:jc w:val="center"/>
              <w:rPr>
                <w:rFonts w:ascii="Times New Roman" w:hAnsi="Times New Roman" w:cs="Times New Roman"/>
              </w:rPr>
            </w:pPr>
          </w:p>
        </w:tc>
        <w:tc>
          <w:tcPr>
            <w:tcW w:w="468" w:type="dxa"/>
            <w:shd w:val="clear" w:color="auto" w:fill="FFFFFF" w:themeFill="background1"/>
            <w:vAlign w:val="center"/>
          </w:tcPr>
          <w:p w14:paraId="1438A32E" w14:textId="7777777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18.6092</w:t>
            </w:r>
          </w:p>
        </w:tc>
        <w:tc>
          <w:tcPr>
            <w:tcW w:w="864" w:type="dxa"/>
            <w:shd w:val="clear" w:color="auto" w:fill="FFFFFF" w:themeFill="background1"/>
            <w:vAlign w:val="center"/>
          </w:tcPr>
          <w:p w14:paraId="5BD8D0AF" w14:textId="7777777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5.122</w:t>
            </w:r>
          </w:p>
        </w:tc>
        <w:tc>
          <w:tcPr>
            <w:tcW w:w="864" w:type="dxa"/>
            <w:shd w:val="clear" w:color="auto" w:fill="FFFFFF" w:themeFill="background1"/>
            <w:vAlign w:val="center"/>
          </w:tcPr>
          <w:p w14:paraId="27CAB386" w14:textId="7777777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33</w:t>
            </w:r>
          </w:p>
        </w:tc>
        <w:tc>
          <w:tcPr>
            <w:tcW w:w="864" w:type="dxa"/>
            <w:shd w:val="clear" w:color="auto" w:fill="FFFFFF" w:themeFill="background1"/>
            <w:vAlign w:val="center"/>
          </w:tcPr>
          <w:p w14:paraId="2655EF60" w14:textId="7777777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8</w:t>
            </w:r>
          </w:p>
        </w:tc>
        <w:tc>
          <w:tcPr>
            <w:tcW w:w="864" w:type="dxa"/>
            <w:shd w:val="clear" w:color="auto" w:fill="FFFFFF" w:themeFill="background1"/>
            <w:vAlign w:val="center"/>
          </w:tcPr>
          <w:p w14:paraId="49CD0B98" w14:textId="7777777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25</w:t>
            </w:r>
          </w:p>
        </w:tc>
        <w:tc>
          <w:tcPr>
            <w:tcW w:w="864" w:type="dxa"/>
            <w:shd w:val="clear" w:color="auto" w:fill="FFFFFF" w:themeFill="background1"/>
            <w:vAlign w:val="center"/>
          </w:tcPr>
          <w:p w14:paraId="5A429844" w14:textId="7777777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15, 19, &amp; 22</w:t>
            </w:r>
          </w:p>
        </w:tc>
        <w:tc>
          <w:tcPr>
            <w:tcW w:w="864" w:type="dxa"/>
            <w:shd w:val="clear" w:color="auto" w:fill="FFFFFF" w:themeFill="background1"/>
            <w:vAlign w:val="center"/>
          </w:tcPr>
          <w:p w14:paraId="47D83E92" w14:textId="7777777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33.96-22.73</w:t>
            </w:r>
          </w:p>
        </w:tc>
        <w:tc>
          <w:tcPr>
            <w:tcW w:w="1440" w:type="dxa"/>
            <w:shd w:val="clear" w:color="auto" w:fill="FFFFFF" w:themeFill="background1"/>
            <w:vAlign w:val="center"/>
          </w:tcPr>
          <w:p w14:paraId="4DE54706" w14:textId="161A36E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24.67, 18.92</w:t>
            </w:r>
          </w:p>
          <w:p w14:paraId="6FE27ECE" w14:textId="7777777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64" w:type="dxa"/>
            <w:shd w:val="clear" w:color="auto" w:fill="FFFFFF" w:themeFill="background1"/>
            <w:vAlign w:val="center"/>
          </w:tcPr>
          <w:p w14:paraId="5F278591" w14:textId="06B8F804"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25.26, 18.81</w:t>
            </w:r>
          </w:p>
        </w:tc>
        <w:tc>
          <w:tcPr>
            <w:tcW w:w="864" w:type="dxa"/>
            <w:shd w:val="clear" w:color="auto" w:fill="FFFFFF" w:themeFill="background1"/>
            <w:vAlign w:val="center"/>
          </w:tcPr>
          <w:p w14:paraId="0A3BF8B3" w14:textId="7777777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3, -1</w:t>
            </w:r>
          </w:p>
        </w:tc>
      </w:tr>
      <w:tr w:rsidR="0092031B" w:rsidRPr="00864799" w14:paraId="51F6FECE" w14:textId="77777777" w:rsidTr="0038794C">
        <w:trPr>
          <w:trHeight w:val="864"/>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vAlign w:val="center"/>
          </w:tcPr>
          <w:p w14:paraId="2F341987" w14:textId="77777777" w:rsidR="005D292A" w:rsidRPr="00864799" w:rsidRDefault="005D292A" w:rsidP="0038794C">
            <w:pPr>
              <w:spacing w:after="160" w:line="259" w:lineRule="auto"/>
              <w:jc w:val="center"/>
              <w:rPr>
                <w:rFonts w:ascii="Times New Roman" w:hAnsi="Times New Roman" w:cs="Times New Roman"/>
              </w:rPr>
            </w:pPr>
          </w:p>
        </w:tc>
        <w:tc>
          <w:tcPr>
            <w:tcW w:w="468" w:type="dxa"/>
            <w:shd w:val="clear" w:color="auto" w:fill="FFFFFF" w:themeFill="background1"/>
            <w:vAlign w:val="center"/>
          </w:tcPr>
          <w:p w14:paraId="7CC40B15" w14:textId="77777777" w:rsidR="005D292A" w:rsidRPr="00864799" w:rsidRDefault="005D292A" w:rsidP="003879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64" w:type="dxa"/>
            <w:shd w:val="clear" w:color="auto" w:fill="FFFFFF" w:themeFill="background1"/>
            <w:vAlign w:val="center"/>
          </w:tcPr>
          <w:p w14:paraId="07EA29EE" w14:textId="77777777" w:rsidR="005D292A" w:rsidRPr="00864799" w:rsidRDefault="005D292A" w:rsidP="003879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64" w:type="dxa"/>
            <w:shd w:val="clear" w:color="auto" w:fill="FFFFFF" w:themeFill="background1"/>
            <w:vAlign w:val="center"/>
          </w:tcPr>
          <w:p w14:paraId="3D574855" w14:textId="77777777" w:rsidR="005D292A" w:rsidRPr="00864799" w:rsidRDefault="005D292A" w:rsidP="003879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64" w:type="dxa"/>
            <w:shd w:val="clear" w:color="auto" w:fill="FFFFFF" w:themeFill="background1"/>
            <w:vAlign w:val="center"/>
          </w:tcPr>
          <w:p w14:paraId="587EB98C" w14:textId="77777777" w:rsidR="005D292A" w:rsidRPr="00864799" w:rsidRDefault="005D292A" w:rsidP="003879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64" w:type="dxa"/>
            <w:shd w:val="clear" w:color="auto" w:fill="FFFFFF" w:themeFill="background1"/>
            <w:vAlign w:val="center"/>
          </w:tcPr>
          <w:p w14:paraId="10A11371" w14:textId="77777777" w:rsidR="005D292A" w:rsidRPr="00864799" w:rsidRDefault="005D292A" w:rsidP="003879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64" w:type="dxa"/>
            <w:shd w:val="clear" w:color="auto" w:fill="FFFFFF" w:themeFill="background1"/>
            <w:vAlign w:val="center"/>
          </w:tcPr>
          <w:p w14:paraId="0E7398E4" w14:textId="77777777" w:rsidR="005D292A" w:rsidRPr="00864799" w:rsidRDefault="005D292A" w:rsidP="003879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64" w:type="dxa"/>
            <w:shd w:val="clear" w:color="auto" w:fill="FFFFFF" w:themeFill="background1"/>
            <w:vAlign w:val="center"/>
          </w:tcPr>
          <w:p w14:paraId="03BD1735" w14:textId="77777777" w:rsidR="005D292A" w:rsidRPr="00864799" w:rsidRDefault="005D292A" w:rsidP="003879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40" w:type="dxa"/>
            <w:shd w:val="clear" w:color="auto" w:fill="FFFFFF" w:themeFill="background1"/>
            <w:vAlign w:val="center"/>
          </w:tcPr>
          <w:p w14:paraId="082FFE76" w14:textId="77777777" w:rsidR="005D292A" w:rsidRPr="00864799" w:rsidRDefault="005D292A" w:rsidP="003879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64" w:type="dxa"/>
            <w:shd w:val="clear" w:color="auto" w:fill="FFFFFF" w:themeFill="background1"/>
            <w:vAlign w:val="center"/>
          </w:tcPr>
          <w:p w14:paraId="34419CCE" w14:textId="77777777" w:rsidR="005D292A" w:rsidRPr="00864799" w:rsidRDefault="005D292A" w:rsidP="003879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64" w:type="dxa"/>
            <w:shd w:val="clear" w:color="auto" w:fill="FFFFFF" w:themeFill="background1"/>
            <w:vAlign w:val="center"/>
          </w:tcPr>
          <w:p w14:paraId="54295D8E" w14:textId="77777777" w:rsidR="005D292A" w:rsidRPr="00864799" w:rsidRDefault="005D292A" w:rsidP="003879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2031B" w:rsidRPr="00864799" w14:paraId="5994220B" w14:textId="77777777" w:rsidTr="0038794C">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vAlign w:val="center"/>
          </w:tcPr>
          <w:p w14:paraId="0B9A0619" w14:textId="403DDED8" w:rsidR="005D292A" w:rsidRPr="00864799" w:rsidRDefault="005A0367" w:rsidP="0038794C">
            <w:pPr>
              <w:spacing w:after="160" w:line="259" w:lineRule="auto"/>
              <w:jc w:val="center"/>
              <w:rPr>
                <w:rFonts w:ascii="Times New Roman" w:hAnsi="Times New Roman" w:cs="Times New Roman"/>
              </w:rPr>
            </w:pPr>
            <w:r w:rsidRPr="00864799">
              <w:rPr>
                <w:rFonts w:ascii="Times New Roman" w:hAnsi="Times New Roman" w:cs="Times New Roman"/>
              </w:rPr>
              <w:t>International</w:t>
            </w:r>
            <w:r w:rsidR="005D292A" w:rsidRPr="00864799">
              <w:rPr>
                <w:rFonts w:ascii="Times New Roman" w:hAnsi="Times New Roman" w:cs="Times New Roman"/>
              </w:rPr>
              <w:t xml:space="preserve"> Test.</w:t>
            </w:r>
          </w:p>
        </w:tc>
        <w:tc>
          <w:tcPr>
            <w:tcW w:w="468" w:type="dxa"/>
            <w:shd w:val="clear" w:color="auto" w:fill="FFFFFF" w:themeFill="background1"/>
            <w:vAlign w:val="center"/>
          </w:tcPr>
          <w:p w14:paraId="2EE897B8" w14:textId="7777777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19.68</w:t>
            </w:r>
          </w:p>
        </w:tc>
        <w:tc>
          <w:tcPr>
            <w:tcW w:w="864" w:type="dxa"/>
            <w:shd w:val="clear" w:color="auto" w:fill="FFFFFF" w:themeFill="background1"/>
            <w:vAlign w:val="center"/>
          </w:tcPr>
          <w:p w14:paraId="2C112EE2" w14:textId="44C2A59A"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5.499</w:t>
            </w:r>
          </w:p>
        </w:tc>
        <w:tc>
          <w:tcPr>
            <w:tcW w:w="864" w:type="dxa"/>
            <w:shd w:val="clear" w:color="auto" w:fill="FFFFFF" w:themeFill="background1"/>
            <w:vAlign w:val="center"/>
          </w:tcPr>
          <w:p w14:paraId="2A40610E" w14:textId="7777777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37</w:t>
            </w:r>
          </w:p>
        </w:tc>
        <w:tc>
          <w:tcPr>
            <w:tcW w:w="864" w:type="dxa"/>
            <w:shd w:val="clear" w:color="auto" w:fill="FFFFFF" w:themeFill="background1"/>
            <w:vAlign w:val="center"/>
          </w:tcPr>
          <w:p w14:paraId="02D81E79" w14:textId="7777777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8</w:t>
            </w:r>
          </w:p>
        </w:tc>
        <w:tc>
          <w:tcPr>
            <w:tcW w:w="864" w:type="dxa"/>
            <w:shd w:val="clear" w:color="auto" w:fill="FFFFFF" w:themeFill="background1"/>
            <w:vAlign w:val="center"/>
          </w:tcPr>
          <w:p w14:paraId="3815A6E7" w14:textId="7777777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29</w:t>
            </w:r>
          </w:p>
        </w:tc>
        <w:tc>
          <w:tcPr>
            <w:tcW w:w="864" w:type="dxa"/>
            <w:shd w:val="clear" w:color="auto" w:fill="FFFFFF" w:themeFill="background1"/>
            <w:vAlign w:val="center"/>
          </w:tcPr>
          <w:p w14:paraId="31B0C66F" w14:textId="7A57D7E4"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6, 19 and 23.</w:t>
            </w:r>
          </w:p>
        </w:tc>
        <w:tc>
          <w:tcPr>
            <w:tcW w:w="864" w:type="dxa"/>
            <w:shd w:val="clear" w:color="auto" w:fill="FFFFFF" w:themeFill="background1"/>
            <w:vAlign w:val="center"/>
          </w:tcPr>
          <w:p w14:paraId="65B96AFC" w14:textId="7777777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36.126, 22.73.</w:t>
            </w:r>
          </w:p>
        </w:tc>
        <w:tc>
          <w:tcPr>
            <w:tcW w:w="1440" w:type="dxa"/>
            <w:shd w:val="clear" w:color="auto" w:fill="FFFFFF" w:themeFill="background1"/>
            <w:vAlign w:val="center"/>
          </w:tcPr>
          <w:p w14:paraId="154A3D83" w14:textId="7777777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22.33-17.03</w:t>
            </w:r>
          </w:p>
        </w:tc>
        <w:tc>
          <w:tcPr>
            <w:tcW w:w="864" w:type="dxa"/>
            <w:shd w:val="clear" w:color="auto" w:fill="FFFFFF" w:themeFill="background1"/>
            <w:vAlign w:val="center"/>
          </w:tcPr>
          <w:p w14:paraId="5C2676A5" w14:textId="7777777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22.85, -17.22</w:t>
            </w:r>
          </w:p>
        </w:tc>
        <w:tc>
          <w:tcPr>
            <w:tcW w:w="864" w:type="dxa"/>
            <w:shd w:val="clear" w:color="auto" w:fill="FFFFFF" w:themeFill="background1"/>
            <w:vAlign w:val="center"/>
          </w:tcPr>
          <w:p w14:paraId="4AA290A7" w14:textId="7777777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2, -2</w:t>
            </w:r>
          </w:p>
        </w:tc>
      </w:tr>
      <w:tr w:rsidR="0092031B" w:rsidRPr="00864799" w14:paraId="75DB48C3" w14:textId="77777777" w:rsidTr="0038794C">
        <w:trPr>
          <w:trHeight w:val="864"/>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vAlign w:val="center"/>
          </w:tcPr>
          <w:p w14:paraId="22EAF5DC" w14:textId="77777777" w:rsidR="005D292A" w:rsidRPr="00864799" w:rsidRDefault="005D292A" w:rsidP="0038794C">
            <w:pPr>
              <w:spacing w:after="160" w:line="259" w:lineRule="auto"/>
              <w:jc w:val="center"/>
              <w:rPr>
                <w:rFonts w:ascii="Times New Roman" w:hAnsi="Times New Roman" w:cs="Times New Roman"/>
              </w:rPr>
            </w:pPr>
            <w:r w:rsidRPr="00864799">
              <w:rPr>
                <w:rFonts w:ascii="Times New Roman" w:hAnsi="Times New Roman" w:cs="Times New Roman"/>
              </w:rPr>
              <w:t>Secondary School Exam</w:t>
            </w:r>
          </w:p>
        </w:tc>
        <w:tc>
          <w:tcPr>
            <w:tcW w:w="468" w:type="dxa"/>
            <w:shd w:val="clear" w:color="auto" w:fill="FFFFFF" w:themeFill="background1"/>
            <w:vAlign w:val="center"/>
          </w:tcPr>
          <w:p w14:paraId="2AE6C80C" w14:textId="77777777" w:rsidR="005D292A" w:rsidRPr="00864799" w:rsidRDefault="005D292A" w:rsidP="003879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751.1163</w:t>
            </w:r>
          </w:p>
        </w:tc>
        <w:tc>
          <w:tcPr>
            <w:tcW w:w="864" w:type="dxa"/>
            <w:shd w:val="clear" w:color="auto" w:fill="FFFFFF" w:themeFill="background1"/>
            <w:vAlign w:val="center"/>
          </w:tcPr>
          <w:p w14:paraId="72954701" w14:textId="77777777" w:rsidR="005D292A" w:rsidRPr="00864799" w:rsidRDefault="005D292A" w:rsidP="003879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112.22</w:t>
            </w:r>
          </w:p>
        </w:tc>
        <w:tc>
          <w:tcPr>
            <w:tcW w:w="864" w:type="dxa"/>
            <w:shd w:val="clear" w:color="auto" w:fill="FFFFFF" w:themeFill="background1"/>
            <w:vAlign w:val="center"/>
          </w:tcPr>
          <w:p w14:paraId="63D1D89D" w14:textId="17022E0E" w:rsidR="005D292A" w:rsidRPr="00864799" w:rsidRDefault="005D292A" w:rsidP="003879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533</w:t>
            </w:r>
          </w:p>
          <w:p w14:paraId="046FE491" w14:textId="77777777" w:rsidR="005D292A" w:rsidRPr="00864799" w:rsidRDefault="005D292A" w:rsidP="003879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64" w:type="dxa"/>
            <w:shd w:val="clear" w:color="auto" w:fill="FFFFFF" w:themeFill="background1"/>
            <w:vAlign w:val="center"/>
          </w:tcPr>
          <w:p w14:paraId="53A046DF" w14:textId="77777777" w:rsidR="005D292A" w:rsidRPr="00864799" w:rsidRDefault="005D292A" w:rsidP="003879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157.8</w:t>
            </w:r>
          </w:p>
        </w:tc>
        <w:tc>
          <w:tcPr>
            <w:tcW w:w="864" w:type="dxa"/>
            <w:shd w:val="clear" w:color="auto" w:fill="FFFFFF" w:themeFill="background1"/>
            <w:vAlign w:val="center"/>
          </w:tcPr>
          <w:p w14:paraId="46CBBBB1" w14:textId="77777777" w:rsidR="005D292A" w:rsidRPr="00864799" w:rsidRDefault="005D292A" w:rsidP="003879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376</w:t>
            </w:r>
          </w:p>
        </w:tc>
        <w:tc>
          <w:tcPr>
            <w:tcW w:w="864" w:type="dxa"/>
            <w:shd w:val="clear" w:color="auto" w:fill="FFFFFF" w:themeFill="background1"/>
            <w:vAlign w:val="center"/>
          </w:tcPr>
          <w:p w14:paraId="10EC579C" w14:textId="77777777" w:rsidR="005D292A" w:rsidRPr="00864799" w:rsidRDefault="005D292A" w:rsidP="003879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699, 788, 842</w:t>
            </w:r>
          </w:p>
        </w:tc>
        <w:tc>
          <w:tcPr>
            <w:tcW w:w="864" w:type="dxa"/>
            <w:shd w:val="clear" w:color="auto" w:fill="FFFFFF" w:themeFill="background1"/>
            <w:vAlign w:val="center"/>
          </w:tcPr>
          <w:p w14:paraId="55E9BB23" w14:textId="77777777" w:rsidR="005D292A" w:rsidRPr="00864799" w:rsidRDefault="005D292A" w:rsidP="003879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890.4, 889</w:t>
            </w:r>
          </w:p>
        </w:tc>
        <w:tc>
          <w:tcPr>
            <w:tcW w:w="1440" w:type="dxa"/>
            <w:shd w:val="clear" w:color="auto" w:fill="FFFFFF" w:themeFill="background1"/>
            <w:vAlign w:val="center"/>
          </w:tcPr>
          <w:p w14:paraId="02BD01CA" w14:textId="77777777" w:rsidR="005D292A" w:rsidRPr="00864799" w:rsidRDefault="005D292A" w:rsidP="003879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6.430, 5.92</w:t>
            </w:r>
          </w:p>
        </w:tc>
        <w:tc>
          <w:tcPr>
            <w:tcW w:w="864" w:type="dxa"/>
            <w:shd w:val="clear" w:color="auto" w:fill="FFFFFF" w:themeFill="background1"/>
            <w:vAlign w:val="center"/>
          </w:tcPr>
          <w:p w14:paraId="27FA4E38" w14:textId="77777777" w:rsidR="005D292A" w:rsidRPr="00864799" w:rsidRDefault="005D292A" w:rsidP="003879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-5.90- 5.91</w:t>
            </w:r>
          </w:p>
        </w:tc>
        <w:tc>
          <w:tcPr>
            <w:tcW w:w="864" w:type="dxa"/>
            <w:shd w:val="clear" w:color="auto" w:fill="FFFFFF" w:themeFill="background1"/>
            <w:vAlign w:val="center"/>
          </w:tcPr>
          <w:p w14:paraId="489777C9" w14:textId="77777777" w:rsidR="005D292A" w:rsidRPr="00864799" w:rsidRDefault="005D292A" w:rsidP="0038794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1, -1</w:t>
            </w:r>
          </w:p>
        </w:tc>
      </w:tr>
      <w:tr w:rsidR="0092031B" w:rsidRPr="00864799" w14:paraId="1E549660" w14:textId="77777777" w:rsidTr="0038794C">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vAlign w:val="center"/>
          </w:tcPr>
          <w:p w14:paraId="78834C82" w14:textId="49AD9C09" w:rsidR="005D292A" w:rsidRPr="00864799" w:rsidRDefault="005D292A" w:rsidP="0038794C">
            <w:pPr>
              <w:spacing w:after="160" w:line="259" w:lineRule="auto"/>
              <w:jc w:val="center"/>
              <w:rPr>
                <w:rFonts w:ascii="Times New Roman" w:hAnsi="Times New Roman" w:cs="Times New Roman"/>
              </w:rPr>
            </w:pPr>
            <w:r w:rsidRPr="00864799">
              <w:rPr>
                <w:rFonts w:ascii="Times New Roman" w:hAnsi="Times New Roman" w:cs="Times New Roman"/>
              </w:rPr>
              <w:t>Secondary School English</w:t>
            </w:r>
          </w:p>
        </w:tc>
        <w:tc>
          <w:tcPr>
            <w:tcW w:w="468" w:type="dxa"/>
            <w:shd w:val="clear" w:color="auto" w:fill="FFFFFF" w:themeFill="background1"/>
            <w:vAlign w:val="center"/>
          </w:tcPr>
          <w:p w14:paraId="601B182D" w14:textId="2447F404"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0.150</w:t>
            </w:r>
          </w:p>
          <w:p w14:paraId="0A7B676B" w14:textId="7777777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64" w:type="dxa"/>
            <w:shd w:val="clear" w:color="auto" w:fill="FFFFFF" w:themeFill="background1"/>
            <w:vAlign w:val="center"/>
          </w:tcPr>
          <w:p w14:paraId="3B3B2B05" w14:textId="7777777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29.95</w:t>
            </w:r>
          </w:p>
        </w:tc>
        <w:tc>
          <w:tcPr>
            <w:tcW w:w="864" w:type="dxa"/>
            <w:shd w:val="clear" w:color="auto" w:fill="FFFFFF" w:themeFill="background1"/>
            <w:vAlign w:val="center"/>
          </w:tcPr>
          <w:p w14:paraId="67EE2CAA" w14:textId="7777777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170</w:t>
            </w:r>
          </w:p>
        </w:tc>
        <w:tc>
          <w:tcPr>
            <w:tcW w:w="864" w:type="dxa"/>
            <w:shd w:val="clear" w:color="auto" w:fill="FFFFFF" w:themeFill="background1"/>
            <w:vAlign w:val="center"/>
          </w:tcPr>
          <w:p w14:paraId="37346B65" w14:textId="7777777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40</w:t>
            </w:r>
          </w:p>
        </w:tc>
        <w:tc>
          <w:tcPr>
            <w:tcW w:w="864" w:type="dxa"/>
            <w:shd w:val="clear" w:color="auto" w:fill="FFFFFF" w:themeFill="background1"/>
            <w:vAlign w:val="center"/>
          </w:tcPr>
          <w:p w14:paraId="7108E245" w14:textId="7777777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130</w:t>
            </w:r>
          </w:p>
        </w:tc>
        <w:tc>
          <w:tcPr>
            <w:tcW w:w="864" w:type="dxa"/>
            <w:shd w:val="clear" w:color="auto" w:fill="FFFFFF" w:themeFill="background1"/>
            <w:vAlign w:val="center"/>
          </w:tcPr>
          <w:p w14:paraId="7CDD766F" w14:textId="7777777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65,79, 110</w:t>
            </w:r>
          </w:p>
        </w:tc>
        <w:tc>
          <w:tcPr>
            <w:tcW w:w="864" w:type="dxa"/>
            <w:shd w:val="clear" w:color="auto" w:fill="FFFFFF" w:themeFill="background1"/>
            <w:vAlign w:val="center"/>
          </w:tcPr>
          <w:p w14:paraId="57158CD0" w14:textId="7777777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150.05, 118.1.</w:t>
            </w:r>
          </w:p>
        </w:tc>
        <w:tc>
          <w:tcPr>
            <w:tcW w:w="1440" w:type="dxa"/>
            <w:shd w:val="clear" w:color="auto" w:fill="FFFFFF" w:themeFill="background1"/>
            <w:vAlign w:val="center"/>
          </w:tcPr>
          <w:p w14:paraId="70C7F794" w14:textId="7777777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40.39, 1.330</w:t>
            </w:r>
          </w:p>
        </w:tc>
        <w:tc>
          <w:tcPr>
            <w:tcW w:w="864" w:type="dxa"/>
            <w:shd w:val="clear" w:color="auto" w:fill="FFFFFF" w:themeFill="background1"/>
            <w:vAlign w:val="center"/>
          </w:tcPr>
          <w:p w14:paraId="4271D7CF" w14:textId="7777777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6.816, 0.75.</w:t>
            </w:r>
          </w:p>
        </w:tc>
        <w:tc>
          <w:tcPr>
            <w:tcW w:w="864" w:type="dxa"/>
            <w:shd w:val="clear" w:color="auto" w:fill="FFFFFF" w:themeFill="background1"/>
            <w:vAlign w:val="center"/>
          </w:tcPr>
          <w:p w14:paraId="24710188" w14:textId="77777777" w:rsidR="005D292A" w:rsidRPr="00864799" w:rsidRDefault="005D292A" w:rsidP="0038794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64799">
              <w:rPr>
                <w:rFonts w:ascii="Times New Roman" w:hAnsi="Times New Roman" w:cs="Times New Roman"/>
              </w:rPr>
              <w:t>2, -2</w:t>
            </w:r>
          </w:p>
        </w:tc>
      </w:tr>
    </w:tbl>
    <w:p w14:paraId="2E199DCB" w14:textId="77777777" w:rsidR="005D292A" w:rsidRPr="005D292A" w:rsidRDefault="005D292A" w:rsidP="005D292A">
      <w:pPr>
        <w:rPr>
          <w:rFonts w:ascii="Times New Roman" w:hAnsi="Times New Roman" w:cs="Times New Roman"/>
          <w:b/>
          <w:bCs/>
        </w:rPr>
      </w:pPr>
      <w:r w:rsidRPr="005D292A">
        <w:rPr>
          <w:rFonts w:ascii="Times New Roman" w:hAnsi="Times New Roman" w:cs="Times New Roman"/>
          <w:b/>
          <w:bCs/>
        </w:rPr>
        <w:t xml:space="preserve">Table 2   </w:t>
      </w:r>
      <w:r w:rsidRPr="005D292A">
        <w:rPr>
          <w:rFonts w:ascii="Times New Roman" w:hAnsi="Times New Roman" w:cs="Times New Roman"/>
          <w:i/>
          <w:iCs/>
        </w:rPr>
        <w:t>Reliability estimates of the parallel forms of the test</w:t>
      </w:r>
    </w:p>
    <w:p w14:paraId="27C74213" w14:textId="77777777" w:rsidR="005D292A" w:rsidRPr="005D292A" w:rsidRDefault="005D292A" w:rsidP="005D292A">
      <w:pPr>
        <w:rPr>
          <w:rFonts w:ascii="Times New Roman" w:hAnsi="Times New Roman" w:cs="Times New Roman"/>
          <w:i/>
          <w:iCs/>
        </w:rPr>
      </w:pPr>
    </w:p>
    <w:tbl>
      <w:tblPr>
        <w:tblStyle w:val="TableGridLight"/>
        <w:tblW w:w="9209" w:type="dxa"/>
        <w:tblBorders>
          <w:insideH w:val="single" w:sz="4" w:space="0" w:color="auto"/>
        </w:tblBorders>
        <w:shd w:val="clear" w:color="auto" w:fill="FFFFFF" w:themeFill="background1"/>
        <w:tblLook w:val="04A0" w:firstRow="1" w:lastRow="0" w:firstColumn="1" w:lastColumn="0" w:noHBand="0" w:noVBand="1"/>
      </w:tblPr>
      <w:tblGrid>
        <w:gridCol w:w="3397"/>
        <w:gridCol w:w="993"/>
        <w:gridCol w:w="2268"/>
        <w:gridCol w:w="1275"/>
        <w:gridCol w:w="1276"/>
      </w:tblGrid>
      <w:tr w:rsidR="005D292A" w:rsidRPr="00864799" w14:paraId="78501B8D" w14:textId="77777777" w:rsidTr="0092031B">
        <w:tc>
          <w:tcPr>
            <w:tcW w:w="3397" w:type="dxa"/>
            <w:shd w:val="clear" w:color="auto" w:fill="FFFFFF" w:themeFill="background1"/>
          </w:tcPr>
          <w:p w14:paraId="223E97C3" w14:textId="77777777" w:rsidR="005D292A" w:rsidRPr="00864799" w:rsidRDefault="005D292A" w:rsidP="0092031B">
            <w:pPr>
              <w:spacing w:after="160"/>
              <w:rPr>
                <w:rFonts w:ascii="Times New Roman" w:hAnsi="Times New Roman" w:cs="Times New Roman"/>
                <w:b/>
                <w:bCs/>
              </w:rPr>
            </w:pPr>
            <w:r w:rsidRPr="00864799">
              <w:rPr>
                <w:rFonts w:ascii="Times New Roman" w:hAnsi="Times New Roman" w:cs="Times New Roman"/>
                <w:b/>
                <w:bCs/>
              </w:rPr>
              <w:t xml:space="preserve">Split half Reliability National Test </w:t>
            </w:r>
          </w:p>
        </w:tc>
        <w:tc>
          <w:tcPr>
            <w:tcW w:w="993" w:type="dxa"/>
            <w:shd w:val="clear" w:color="auto" w:fill="FFFFFF" w:themeFill="background1"/>
          </w:tcPr>
          <w:p w14:paraId="5650EAE8" w14:textId="77777777" w:rsidR="005D292A" w:rsidRPr="00864799" w:rsidRDefault="005D292A" w:rsidP="0092031B">
            <w:pPr>
              <w:spacing w:after="160"/>
              <w:rPr>
                <w:rFonts w:ascii="Times New Roman" w:hAnsi="Times New Roman" w:cs="Times New Roman"/>
                <w:b/>
                <w:bCs/>
              </w:rPr>
            </w:pPr>
            <w:r w:rsidRPr="00864799">
              <w:rPr>
                <w:rFonts w:ascii="Times New Roman" w:hAnsi="Times New Roman" w:cs="Times New Roman"/>
                <w:b/>
                <w:bCs/>
              </w:rPr>
              <w:t>Mean</w:t>
            </w:r>
          </w:p>
          <w:p w14:paraId="7950A2AA" w14:textId="77777777" w:rsidR="005D292A" w:rsidRPr="00864799" w:rsidRDefault="005D292A" w:rsidP="0092031B">
            <w:pPr>
              <w:spacing w:after="160"/>
              <w:rPr>
                <w:rFonts w:ascii="Times New Roman" w:hAnsi="Times New Roman" w:cs="Times New Roman"/>
                <w:b/>
                <w:bCs/>
              </w:rPr>
            </w:pPr>
          </w:p>
        </w:tc>
        <w:tc>
          <w:tcPr>
            <w:tcW w:w="2268" w:type="dxa"/>
            <w:shd w:val="clear" w:color="auto" w:fill="FFFFFF" w:themeFill="background1"/>
          </w:tcPr>
          <w:p w14:paraId="257D528A" w14:textId="77777777" w:rsidR="005D292A" w:rsidRPr="00864799" w:rsidRDefault="005D292A" w:rsidP="0092031B">
            <w:pPr>
              <w:spacing w:after="160"/>
              <w:rPr>
                <w:rFonts w:ascii="Times New Roman" w:hAnsi="Times New Roman" w:cs="Times New Roman"/>
                <w:b/>
                <w:bCs/>
              </w:rPr>
            </w:pPr>
            <w:r w:rsidRPr="00864799">
              <w:rPr>
                <w:rFonts w:ascii="Times New Roman" w:hAnsi="Times New Roman" w:cs="Times New Roman"/>
                <w:b/>
                <w:bCs/>
              </w:rPr>
              <w:t>Variance</w:t>
            </w:r>
          </w:p>
        </w:tc>
        <w:tc>
          <w:tcPr>
            <w:tcW w:w="1275" w:type="dxa"/>
            <w:shd w:val="clear" w:color="auto" w:fill="FFFFFF" w:themeFill="background1"/>
          </w:tcPr>
          <w:p w14:paraId="53D4387F" w14:textId="77777777" w:rsidR="005D292A" w:rsidRPr="00864799" w:rsidRDefault="005D292A" w:rsidP="0092031B">
            <w:pPr>
              <w:spacing w:after="160"/>
              <w:rPr>
                <w:rFonts w:ascii="Times New Roman" w:hAnsi="Times New Roman" w:cs="Times New Roman"/>
                <w:b/>
                <w:bCs/>
              </w:rPr>
            </w:pPr>
            <w:r w:rsidRPr="00864799">
              <w:rPr>
                <w:rFonts w:ascii="Times New Roman" w:hAnsi="Times New Roman" w:cs="Times New Roman"/>
                <w:b/>
                <w:bCs/>
              </w:rPr>
              <w:t>Standard Deviation</w:t>
            </w:r>
          </w:p>
        </w:tc>
        <w:tc>
          <w:tcPr>
            <w:tcW w:w="1276" w:type="dxa"/>
            <w:shd w:val="clear" w:color="auto" w:fill="FFFFFF" w:themeFill="background1"/>
          </w:tcPr>
          <w:p w14:paraId="0F883B1A" w14:textId="77777777" w:rsidR="005D292A" w:rsidRPr="00864799" w:rsidRDefault="005D292A" w:rsidP="0092031B">
            <w:pPr>
              <w:spacing w:after="160"/>
              <w:rPr>
                <w:rFonts w:ascii="Times New Roman" w:hAnsi="Times New Roman" w:cs="Times New Roman"/>
                <w:b/>
                <w:bCs/>
              </w:rPr>
            </w:pPr>
            <w:r w:rsidRPr="00864799">
              <w:rPr>
                <w:rFonts w:ascii="Times New Roman" w:hAnsi="Times New Roman" w:cs="Times New Roman"/>
                <w:b/>
                <w:bCs/>
              </w:rPr>
              <w:t>N of Items</w:t>
            </w:r>
          </w:p>
        </w:tc>
      </w:tr>
      <w:tr w:rsidR="005D292A" w:rsidRPr="00864799" w14:paraId="16EC36C3" w14:textId="77777777" w:rsidTr="0092031B">
        <w:tc>
          <w:tcPr>
            <w:tcW w:w="3397" w:type="dxa"/>
            <w:shd w:val="clear" w:color="auto" w:fill="FFFFFF" w:themeFill="background1"/>
          </w:tcPr>
          <w:p w14:paraId="343DD886"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Part 1</w:t>
            </w:r>
          </w:p>
        </w:tc>
        <w:tc>
          <w:tcPr>
            <w:tcW w:w="993" w:type="dxa"/>
            <w:shd w:val="clear" w:color="auto" w:fill="FFFFFF" w:themeFill="background1"/>
          </w:tcPr>
          <w:p w14:paraId="43A86086"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4.85</w:t>
            </w:r>
          </w:p>
        </w:tc>
        <w:tc>
          <w:tcPr>
            <w:tcW w:w="2268" w:type="dxa"/>
            <w:shd w:val="clear" w:color="auto" w:fill="FFFFFF" w:themeFill="background1"/>
          </w:tcPr>
          <w:p w14:paraId="2D8BD856"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9.645</w:t>
            </w:r>
          </w:p>
        </w:tc>
        <w:tc>
          <w:tcPr>
            <w:tcW w:w="1275" w:type="dxa"/>
            <w:shd w:val="clear" w:color="auto" w:fill="FFFFFF" w:themeFill="background1"/>
          </w:tcPr>
          <w:p w14:paraId="68F7250B"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3.106</w:t>
            </w:r>
          </w:p>
        </w:tc>
        <w:tc>
          <w:tcPr>
            <w:tcW w:w="1276" w:type="dxa"/>
            <w:shd w:val="clear" w:color="auto" w:fill="FFFFFF" w:themeFill="background1"/>
          </w:tcPr>
          <w:p w14:paraId="6C5513F9"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25</w:t>
            </w:r>
          </w:p>
        </w:tc>
      </w:tr>
      <w:tr w:rsidR="005D292A" w:rsidRPr="00864799" w14:paraId="76F0A934" w14:textId="77777777" w:rsidTr="0092031B">
        <w:tc>
          <w:tcPr>
            <w:tcW w:w="3397" w:type="dxa"/>
            <w:shd w:val="clear" w:color="auto" w:fill="FFFFFF" w:themeFill="background1"/>
          </w:tcPr>
          <w:p w14:paraId="7EFDA1B1"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Part 2</w:t>
            </w:r>
          </w:p>
        </w:tc>
        <w:tc>
          <w:tcPr>
            <w:tcW w:w="993" w:type="dxa"/>
            <w:shd w:val="clear" w:color="auto" w:fill="FFFFFF" w:themeFill="background1"/>
          </w:tcPr>
          <w:p w14:paraId="6330EEBF"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3.70</w:t>
            </w:r>
          </w:p>
        </w:tc>
        <w:tc>
          <w:tcPr>
            <w:tcW w:w="2268" w:type="dxa"/>
            <w:shd w:val="clear" w:color="auto" w:fill="FFFFFF" w:themeFill="background1"/>
          </w:tcPr>
          <w:p w14:paraId="67440182"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8.532</w:t>
            </w:r>
          </w:p>
        </w:tc>
        <w:tc>
          <w:tcPr>
            <w:tcW w:w="1275" w:type="dxa"/>
            <w:shd w:val="clear" w:color="auto" w:fill="FFFFFF" w:themeFill="background1"/>
          </w:tcPr>
          <w:p w14:paraId="36FAB630"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2.921</w:t>
            </w:r>
          </w:p>
        </w:tc>
        <w:tc>
          <w:tcPr>
            <w:tcW w:w="1276" w:type="dxa"/>
            <w:shd w:val="clear" w:color="auto" w:fill="FFFFFF" w:themeFill="background1"/>
          </w:tcPr>
          <w:p w14:paraId="4B2C20BC"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21</w:t>
            </w:r>
          </w:p>
        </w:tc>
      </w:tr>
      <w:tr w:rsidR="005D292A" w:rsidRPr="00864799" w14:paraId="1C68CF3E" w14:textId="77777777" w:rsidTr="0092031B">
        <w:tc>
          <w:tcPr>
            <w:tcW w:w="3397" w:type="dxa"/>
            <w:shd w:val="clear" w:color="auto" w:fill="FFFFFF" w:themeFill="background1"/>
          </w:tcPr>
          <w:p w14:paraId="09983917" w14:textId="77777777" w:rsidR="005D292A" w:rsidRPr="00864799" w:rsidRDefault="005D292A" w:rsidP="0092031B">
            <w:pPr>
              <w:spacing w:after="160"/>
              <w:rPr>
                <w:rFonts w:ascii="Times New Roman" w:hAnsi="Times New Roman" w:cs="Times New Roman"/>
              </w:rPr>
            </w:pPr>
          </w:p>
        </w:tc>
        <w:tc>
          <w:tcPr>
            <w:tcW w:w="993" w:type="dxa"/>
            <w:shd w:val="clear" w:color="auto" w:fill="FFFFFF" w:themeFill="background1"/>
          </w:tcPr>
          <w:p w14:paraId="2FD2CAF3"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.464</w:t>
            </w:r>
          </w:p>
          <w:p w14:paraId="44C08A78"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.407</w:t>
            </w:r>
          </w:p>
        </w:tc>
        <w:tc>
          <w:tcPr>
            <w:tcW w:w="2268" w:type="dxa"/>
            <w:shd w:val="clear" w:color="auto" w:fill="FFFFFF" w:themeFill="background1"/>
          </w:tcPr>
          <w:p w14:paraId="298CEE4B"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.251</w:t>
            </w:r>
          </w:p>
          <w:p w14:paraId="1E9E7EC7"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0.244 Common variance</w:t>
            </w:r>
          </w:p>
          <w:p w14:paraId="41724F5E"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0.072 True variance</w:t>
            </w:r>
          </w:p>
          <w:p w14:paraId="595B9008"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0.171 Error variance</w:t>
            </w:r>
          </w:p>
        </w:tc>
        <w:tc>
          <w:tcPr>
            <w:tcW w:w="1275" w:type="dxa"/>
            <w:shd w:val="clear" w:color="auto" w:fill="FFFFFF" w:themeFill="background1"/>
          </w:tcPr>
          <w:p w14:paraId="28B1564E" w14:textId="77777777" w:rsidR="005D292A" w:rsidRPr="00864799" w:rsidRDefault="005D292A" w:rsidP="0092031B">
            <w:pPr>
              <w:spacing w:after="160"/>
              <w:rPr>
                <w:rFonts w:ascii="Times New Roman" w:hAnsi="Times New Roman" w:cs="Times New Roman"/>
              </w:rPr>
            </w:pPr>
          </w:p>
        </w:tc>
        <w:tc>
          <w:tcPr>
            <w:tcW w:w="1276" w:type="dxa"/>
            <w:shd w:val="clear" w:color="auto" w:fill="FFFFFF" w:themeFill="background1"/>
          </w:tcPr>
          <w:p w14:paraId="3648A82E" w14:textId="77777777" w:rsidR="005D292A" w:rsidRPr="00864799" w:rsidRDefault="005D292A" w:rsidP="0092031B">
            <w:pPr>
              <w:spacing w:after="160"/>
              <w:rPr>
                <w:rFonts w:ascii="Times New Roman" w:hAnsi="Times New Roman" w:cs="Times New Roman"/>
              </w:rPr>
            </w:pPr>
          </w:p>
        </w:tc>
      </w:tr>
      <w:tr w:rsidR="005D292A" w:rsidRPr="00864799" w14:paraId="5F556C85" w14:textId="77777777" w:rsidTr="0092031B">
        <w:tc>
          <w:tcPr>
            <w:tcW w:w="3397" w:type="dxa"/>
            <w:shd w:val="clear" w:color="auto" w:fill="FFFFFF" w:themeFill="background1"/>
          </w:tcPr>
          <w:p w14:paraId="7BE351E4" w14:textId="77777777" w:rsidR="005D292A" w:rsidRPr="00864799" w:rsidRDefault="005D292A" w:rsidP="0092031B">
            <w:pPr>
              <w:spacing w:after="160"/>
              <w:rPr>
                <w:rFonts w:ascii="Times New Roman" w:hAnsi="Times New Roman" w:cs="Times New Roman"/>
                <w:b/>
                <w:bCs/>
              </w:rPr>
            </w:pPr>
            <w:r w:rsidRPr="00864799">
              <w:rPr>
                <w:rFonts w:ascii="Times New Roman" w:hAnsi="Times New Roman" w:cs="Times New Roman"/>
                <w:b/>
                <w:bCs/>
              </w:rPr>
              <w:t xml:space="preserve"> Split half Reliability International Test</w:t>
            </w:r>
          </w:p>
        </w:tc>
        <w:tc>
          <w:tcPr>
            <w:tcW w:w="993" w:type="dxa"/>
            <w:shd w:val="clear" w:color="auto" w:fill="FFFFFF" w:themeFill="background1"/>
          </w:tcPr>
          <w:p w14:paraId="5AC985E5" w14:textId="77777777" w:rsidR="005D292A" w:rsidRPr="00864799" w:rsidRDefault="005D292A" w:rsidP="0092031B">
            <w:pPr>
              <w:spacing w:after="160"/>
              <w:rPr>
                <w:rFonts w:ascii="Times New Roman" w:hAnsi="Times New Roman" w:cs="Times New Roman"/>
                <w:b/>
                <w:bCs/>
              </w:rPr>
            </w:pPr>
            <w:r w:rsidRPr="00864799">
              <w:rPr>
                <w:rFonts w:ascii="Times New Roman" w:hAnsi="Times New Roman" w:cs="Times New Roman"/>
                <w:b/>
                <w:bCs/>
              </w:rPr>
              <w:t>Mean</w:t>
            </w:r>
          </w:p>
        </w:tc>
        <w:tc>
          <w:tcPr>
            <w:tcW w:w="2268" w:type="dxa"/>
            <w:shd w:val="clear" w:color="auto" w:fill="FFFFFF" w:themeFill="background1"/>
          </w:tcPr>
          <w:p w14:paraId="00229BF4" w14:textId="77777777" w:rsidR="005D292A" w:rsidRPr="00864799" w:rsidRDefault="005D292A" w:rsidP="0092031B">
            <w:pPr>
              <w:spacing w:after="160"/>
              <w:rPr>
                <w:rFonts w:ascii="Times New Roman" w:hAnsi="Times New Roman" w:cs="Times New Roman"/>
                <w:b/>
                <w:bCs/>
              </w:rPr>
            </w:pPr>
            <w:r w:rsidRPr="00864799">
              <w:rPr>
                <w:rFonts w:ascii="Times New Roman" w:hAnsi="Times New Roman" w:cs="Times New Roman"/>
                <w:b/>
                <w:bCs/>
              </w:rPr>
              <w:t>Variance</w:t>
            </w:r>
          </w:p>
        </w:tc>
        <w:tc>
          <w:tcPr>
            <w:tcW w:w="1275" w:type="dxa"/>
            <w:shd w:val="clear" w:color="auto" w:fill="FFFFFF" w:themeFill="background1"/>
          </w:tcPr>
          <w:p w14:paraId="4AC5997C" w14:textId="77777777" w:rsidR="005D292A" w:rsidRPr="00864799" w:rsidRDefault="005D292A" w:rsidP="0092031B">
            <w:pPr>
              <w:spacing w:after="160"/>
              <w:rPr>
                <w:rFonts w:ascii="Times New Roman" w:hAnsi="Times New Roman" w:cs="Times New Roman"/>
                <w:b/>
                <w:bCs/>
              </w:rPr>
            </w:pPr>
            <w:r w:rsidRPr="00864799">
              <w:rPr>
                <w:rFonts w:ascii="Times New Roman" w:hAnsi="Times New Roman" w:cs="Times New Roman"/>
                <w:b/>
                <w:bCs/>
              </w:rPr>
              <w:t>Standard Deviation</w:t>
            </w:r>
          </w:p>
        </w:tc>
        <w:tc>
          <w:tcPr>
            <w:tcW w:w="1276" w:type="dxa"/>
            <w:shd w:val="clear" w:color="auto" w:fill="FFFFFF" w:themeFill="background1"/>
          </w:tcPr>
          <w:p w14:paraId="199E0C95" w14:textId="77777777" w:rsidR="005D292A" w:rsidRPr="00864799" w:rsidRDefault="005D292A" w:rsidP="0092031B">
            <w:pPr>
              <w:spacing w:after="160"/>
              <w:rPr>
                <w:rFonts w:ascii="Times New Roman" w:hAnsi="Times New Roman" w:cs="Times New Roman"/>
                <w:b/>
                <w:bCs/>
              </w:rPr>
            </w:pPr>
            <w:r w:rsidRPr="00864799">
              <w:rPr>
                <w:rFonts w:ascii="Times New Roman" w:hAnsi="Times New Roman" w:cs="Times New Roman"/>
                <w:b/>
                <w:bCs/>
              </w:rPr>
              <w:t>N of Items</w:t>
            </w:r>
          </w:p>
        </w:tc>
      </w:tr>
      <w:tr w:rsidR="005D292A" w:rsidRPr="00864799" w14:paraId="564404C3" w14:textId="77777777" w:rsidTr="0092031B">
        <w:tc>
          <w:tcPr>
            <w:tcW w:w="3397" w:type="dxa"/>
            <w:shd w:val="clear" w:color="auto" w:fill="FFFFFF" w:themeFill="background1"/>
          </w:tcPr>
          <w:p w14:paraId="6B311397"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Part 1</w:t>
            </w:r>
          </w:p>
        </w:tc>
        <w:tc>
          <w:tcPr>
            <w:tcW w:w="993" w:type="dxa"/>
            <w:shd w:val="clear" w:color="auto" w:fill="FFFFFF" w:themeFill="background1"/>
          </w:tcPr>
          <w:p w14:paraId="54C96990"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4.84</w:t>
            </w:r>
          </w:p>
        </w:tc>
        <w:tc>
          <w:tcPr>
            <w:tcW w:w="2268" w:type="dxa"/>
            <w:shd w:val="clear" w:color="auto" w:fill="FFFFFF" w:themeFill="background1"/>
          </w:tcPr>
          <w:p w14:paraId="4DE38DC2"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11.532</w:t>
            </w:r>
          </w:p>
        </w:tc>
        <w:tc>
          <w:tcPr>
            <w:tcW w:w="1275" w:type="dxa"/>
            <w:shd w:val="clear" w:color="auto" w:fill="FFFFFF" w:themeFill="background1"/>
          </w:tcPr>
          <w:p w14:paraId="2DC21A27"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3.396</w:t>
            </w:r>
          </w:p>
        </w:tc>
        <w:tc>
          <w:tcPr>
            <w:tcW w:w="1276" w:type="dxa"/>
            <w:shd w:val="clear" w:color="auto" w:fill="FFFFFF" w:themeFill="background1"/>
          </w:tcPr>
          <w:p w14:paraId="0A72195F"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25</w:t>
            </w:r>
          </w:p>
        </w:tc>
      </w:tr>
      <w:tr w:rsidR="005D292A" w:rsidRPr="00864799" w14:paraId="1EB7D47E" w14:textId="77777777" w:rsidTr="0092031B">
        <w:tc>
          <w:tcPr>
            <w:tcW w:w="3397" w:type="dxa"/>
            <w:shd w:val="clear" w:color="auto" w:fill="FFFFFF" w:themeFill="background1"/>
          </w:tcPr>
          <w:p w14:paraId="0A778FF9"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Part 2</w:t>
            </w:r>
          </w:p>
        </w:tc>
        <w:tc>
          <w:tcPr>
            <w:tcW w:w="993" w:type="dxa"/>
            <w:shd w:val="clear" w:color="auto" w:fill="FFFFFF" w:themeFill="background1"/>
          </w:tcPr>
          <w:p w14:paraId="27DB02D9"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3.84</w:t>
            </w:r>
          </w:p>
        </w:tc>
        <w:tc>
          <w:tcPr>
            <w:tcW w:w="2268" w:type="dxa"/>
            <w:shd w:val="clear" w:color="auto" w:fill="FFFFFF" w:themeFill="background1"/>
          </w:tcPr>
          <w:p w14:paraId="18090BF0"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2.977</w:t>
            </w:r>
          </w:p>
        </w:tc>
        <w:tc>
          <w:tcPr>
            <w:tcW w:w="1275" w:type="dxa"/>
            <w:shd w:val="clear" w:color="auto" w:fill="FFFFFF" w:themeFill="background1"/>
          </w:tcPr>
          <w:p w14:paraId="2E1BA625"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1.731</w:t>
            </w:r>
          </w:p>
        </w:tc>
        <w:tc>
          <w:tcPr>
            <w:tcW w:w="1276" w:type="dxa"/>
            <w:shd w:val="clear" w:color="auto" w:fill="FFFFFF" w:themeFill="background1"/>
          </w:tcPr>
          <w:p w14:paraId="75C19681"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25</w:t>
            </w:r>
          </w:p>
        </w:tc>
      </w:tr>
      <w:tr w:rsidR="005D292A" w:rsidRPr="00864799" w14:paraId="11E03E2D" w14:textId="77777777" w:rsidTr="0092031B">
        <w:tc>
          <w:tcPr>
            <w:tcW w:w="3397" w:type="dxa"/>
            <w:shd w:val="clear" w:color="auto" w:fill="FFFFFF" w:themeFill="background1"/>
          </w:tcPr>
          <w:p w14:paraId="0D5FA28B"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lastRenderedPageBreak/>
              <w:t xml:space="preserve"> </w:t>
            </w:r>
          </w:p>
        </w:tc>
        <w:tc>
          <w:tcPr>
            <w:tcW w:w="993" w:type="dxa"/>
            <w:shd w:val="clear" w:color="auto" w:fill="FFFFFF" w:themeFill="background1"/>
          </w:tcPr>
          <w:p w14:paraId="28EB6DE3"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 xml:space="preserve">8.62 </w:t>
            </w:r>
          </w:p>
        </w:tc>
        <w:tc>
          <w:tcPr>
            <w:tcW w:w="2268" w:type="dxa"/>
            <w:shd w:val="clear" w:color="auto" w:fill="FFFFFF" w:themeFill="background1"/>
          </w:tcPr>
          <w:p w14:paraId="6AE36A90"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 xml:space="preserve">23.128 </w:t>
            </w:r>
          </w:p>
          <w:p w14:paraId="317C12FF"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2.480 common variance</w:t>
            </w:r>
          </w:p>
          <w:p w14:paraId="7FF17DB3"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.098 true variance</w:t>
            </w:r>
          </w:p>
          <w:p w14:paraId="6E703DA7"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2.383 error variance</w:t>
            </w:r>
          </w:p>
        </w:tc>
        <w:tc>
          <w:tcPr>
            <w:tcW w:w="1275" w:type="dxa"/>
            <w:shd w:val="clear" w:color="auto" w:fill="FFFFFF" w:themeFill="background1"/>
          </w:tcPr>
          <w:p w14:paraId="62FA12CC" w14:textId="77777777" w:rsidR="005D292A" w:rsidRPr="00864799" w:rsidRDefault="005D292A" w:rsidP="0092031B">
            <w:pPr>
              <w:spacing w:after="160"/>
              <w:rPr>
                <w:rFonts w:ascii="Times New Roman" w:hAnsi="Times New Roman" w:cs="Times New Roman"/>
              </w:rPr>
            </w:pPr>
            <w:r w:rsidRPr="00864799">
              <w:rPr>
                <w:rFonts w:ascii="Times New Roman" w:hAnsi="Times New Roman" w:cs="Times New Roman"/>
              </w:rPr>
              <w:t xml:space="preserve">4.809 </w:t>
            </w:r>
          </w:p>
          <w:p w14:paraId="2EB001F0" w14:textId="77777777" w:rsidR="005D292A" w:rsidRPr="00864799" w:rsidRDefault="005D292A" w:rsidP="0092031B">
            <w:pPr>
              <w:spacing w:after="160"/>
              <w:rPr>
                <w:rFonts w:ascii="Times New Roman" w:hAnsi="Times New Roman" w:cs="Times New Roman"/>
              </w:rPr>
            </w:pPr>
          </w:p>
        </w:tc>
        <w:tc>
          <w:tcPr>
            <w:tcW w:w="1276" w:type="dxa"/>
            <w:shd w:val="clear" w:color="auto" w:fill="FFFFFF" w:themeFill="background1"/>
          </w:tcPr>
          <w:p w14:paraId="31472842" w14:textId="77777777" w:rsidR="005D292A" w:rsidRPr="00864799" w:rsidRDefault="005D292A" w:rsidP="0092031B">
            <w:pPr>
              <w:spacing w:after="160"/>
              <w:rPr>
                <w:rFonts w:ascii="Times New Roman" w:hAnsi="Times New Roman" w:cs="Times New Roman"/>
              </w:rPr>
            </w:pPr>
          </w:p>
        </w:tc>
      </w:tr>
    </w:tbl>
    <w:p w14:paraId="5ECDC14D" w14:textId="77777777" w:rsidR="00A0148A" w:rsidRDefault="005D292A" w:rsidP="009B7DC2">
      <w:pPr>
        <w:ind w:firstLine="720"/>
        <w:rPr>
          <w:rFonts w:ascii="Times New Roman" w:hAnsi="Times New Roman" w:cs="Times New Roman"/>
        </w:rPr>
      </w:pPr>
      <w:r w:rsidRPr="005D292A">
        <w:rPr>
          <w:rFonts w:ascii="Times New Roman" w:hAnsi="Times New Roman" w:cs="Times New Roman"/>
        </w:rPr>
        <w:t xml:space="preserve">The Secondary school exam is a congeneric measure. The IQ scores English in Secondary School are 66.87th IQ percentile or 33.124% of the IQ scale. Cronbach’s Alpha for National Test standardized items is </w:t>
      </w:r>
      <w:r w:rsidRPr="005D292A">
        <w:rPr>
          <w:rFonts w:ascii="Times New Roman" w:hAnsi="Times New Roman" w:cs="Times New Roman"/>
          <w:i/>
          <w:iCs/>
        </w:rPr>
        <w:t>0.520.</w:t>
      </w:r>
      <w:r w:rsidRPr="005D292A">
        <w:rPr>
          <w:rFonts w:ascii="Times New Roman" w:hAnsi="Times New Roman" w:cs="Times New Roman"/>
        </w:rPr>
        <w:t xml:space="preserve">  Guttman Split Half Coefficient for the national test is 0.461. The reliability of the scale is 0.421 and the reliability unbiased is 0.420. The Test for Goodness of Fit Chi square value is -119.458 degrees of freedom 6 Sig 000. The reliability of scale is 0.896 and the reliability of scale unbiased is 0. 900.The common inter- item correlation is 0.292. The valid number of cases is n=88, 98.9 % and the excluded is 1.1%. The inter item correlation in national tests is 0.28.  The Spearman Coefficient equal length and unequal length is 0.468, 0.469. Log of determinant of unconstrained matrix is .000 and the constrained matrix is .34. 69. Between Items F value is 33.895 Sig .000. Cronbach’s Alpha Reliability for International Test is </w:t>
      </w:r>
      <w:r w:rsidRPr="005D292A">
        <w:rPr>
          <w:rFonts w:ascii="Times New Roman" w:hAnsi="Times New Roman" w:cs="Times New Roman"/>
          <w:i/>
          <w:iCs/>
        </w:rPr>
        <w:t>0.804</w:t>
      </w:r>
      <w:r w:rsidRPr="005D292A">
        <w:rPr>
          <w:rFonts w:ascii="Times New Roman" w:hAnsi="Times New Roman" w:cs="Times New Roman"/>
        </w:rPr>
        <w:t xml:space="preserve"> based on standardized items with n =87 Cronbach’s Alpha based on standardized items is 0.812 n of items =50. Percentage of test items included 97.8% with 2.2% of items excluded. The n of items=50. Spearman Brown Coefficient Correlation Equal length is 0.845 and unequal length is 0.845.  The common inter-item correlation is 0.039. The reliability of the scale is 0.109. The reliability of scale unbiased is 0.130. Guttman Split Half Coefficient is .744. Goodness of Fit Chi Square value international test is 111.149 degrees of freedom 4 Sig. 000. Log of determinant of constrained matrix is 1.405 and the constrained matrix is 2.721.  The SD &gt;1 is 4.89 and indicates that the scores are widely different, and scores are not clustered around the mean.   </w:t>
      </w:r>
    </w:p>
    <w:p w14:paraId="62BE01C9" w14:textId="31C49D27" w:rsidR="005D292A" w:rsidRPr="005D292A" w:rsidRDefault="005D292A" w:rsidP="009B7DC2">
      <w:pPr>
        <w:ind w:firstLine="720"/>
        <w:rPr>
          <w:rFonts w:ascii="Times New Roman" w:hAnsi="Times New Roman" w:cs="Times New Roman"/>
        </w:rPr>
      </w:pPr>
      <w:r w:rsidRPr="005D292A">
        <w:rPr>
          <w:rFonts w:ascii="Times New Roman" w:hAnsi="Times New Roman" w:cs="Times New Roman"/>
        </w:rPr>
        <w:t xml:space="preserve">Reliability Indices suggest that the test items have good reliability. Cronbach’s Alpha is the mean of all (Flanagan–Rulon) split-half reliabilities. The result is exact if the test is split into two halves that are equal in size. This requires that the number of items is even, since odd numbers cannot be split into two groups of equal size. Alpha is approximately identical to the mean of all split-half reliabilities </w:t>
      </w:r>
      <w:r w:rsidRPr="005D292A">
        <w:rPr>
          <w:rFonts w:ascii="Times New Roman" w:hAnsi="Times New Roman" w:cs="Times New Roman"/>
        </w:rPr>
        <w:fldChar w:fldCharType="begin"/>
      </w:r>
      <w:r w:rsidRPr="005D292A">
        <w:rPr>
          <w:rFonts w:ascii="Times New Roman" w:hAnsi="Times New Roman" w:cs="Times New Roman"/>
        </w:rPr>
        <w:instrText xml:space="preserve"> ADDIN EN.CITE &lt;EndNote&gt;&lt;Cite&gt;&lt;Author&gt;Warrens&lt;/Author&gt;&lt;Year&gt;2015&lt;/Year&gt;&lt;RecNum&gt;1232&lt;/RecNum&gt;&lt;DisplayText&gt;(Warrens, 2015)&lt;/DisplayText&gt;&lt;record&gt;&lt;rec-number&gt;1232&lt;/rec-number&gt;&lt;foreign-keys&gt;&lt;key app="EN" db-id="xdxea922925rt7ewasyvzwrkd5vrrr99zz2x" timestamp="1615599669"&gt;1232&lt;/key&gt;&lt;/foreign-keys&gt;&lt;ref-type name="Journal Article"&gt;17&lt;/ref-type&gt;&lt;contributors&gt;&lt;authors&gt;&lt;author&gt;Warrens, Matthijs. &lt;/author&gt;&lt;/authors&gt;&lt;/contributors&gt;&lt;titles&gt;&lt;title&gt;On Cronbach’s Alpha as the Mean of All Split-Half Reliabilities.&lt;/title&gt;&lt;secondary-title&gt;Springer Proceedings in Mathematics and Statistics. &lt;/secondary-title&gt;&lt;/titles&gt;&lt;periodical&gt;&lt;full-title&gt;Springer Proceedings in Mathematics and Statistics.&lt;/full-title&gt;&lt;/periodical&gt;&lt;volume&gt;89. 293-300&lt;/volume&gt;&lt;dates&gt;&lt;year&gt;2015&lt;/year&gt;&lt;/dates&gt;&lt;urls&gt;&lt;/urls&gt;&lt;electronic-resource-num&gt;10.1007/978-3-319-07503-7_18. &lt;/electronic-resource-num&gt;&lt;/record&gt;&lt;/Cite&gt;&lt;/EndNote&gt;</w:instrText>
      </w:r>
      <w:r w:rsidRPr="005D292A">
        <w:rPr>
          <w:rFonts w:ascii="Times New Roman" w:hAnsi="Times New Roman" w:cs="Times New Roman"/>
        </w:rPr>
        <w:fldChar w:fldCharType="separate"/>
      </w:r>
      <w:r w:rsidRPr="005D292A">
        <w:rPr>
          <w:rFonts w:ascii="Times New Roman" w:hAnsi="Times New Roman" w:cs="Times New Roman"/>
        </w:rPr>
        <w:t>(Warrens, 2015)</w:t>
      </w:r>
      <w:r w:rsidRPr="005D292A">
        <w:rPr>
          <w:rFonts w:ascii="Times New Roman" w:hAnsi="Times New Roman" w:cs="Times New Roman"/>
        </w:rPr>
        <w:fldChar w:fldCharType="end"/>
      </w:r>
      <w:r w:rsidRPr="005D292A">
        <w:rPr>
          <w:rFonts w:ascii="Times New Roman" w:hAnsi="Times New Roman" w:cs="Times New Roman"/>
        </w:rPr>
        <w:t xml:space="preserve">The correlation between forms national test is 0.306 indicating the test items are large and the randomly divided parts of the test are approximately equal. It assesses the performance of questions on the tests; therefore, the questions are good in discriminating bad students from good ones. Values should be between 0.2 and 0.39 to indicate good discrimination.  </w:t>
      </w:r>
      <w:r w:rsidRPr="005D292A">
        <w:rPr>
          <w:rFonts w:ascii="Times New Roman" w:hAnsi="Times New Roman" w:cs="Times New Roman"/>
        </w:rPr>
        <w:fldChar w:fldCharType="begin"/>
      </w:r>
      <w:r w:rsidRPr="005D292A">
        <w:rPr>
          <w:rFonts w:ascii="Times New Roman" w:hAnsi="Times New Roman" w:cs="Times New Roman"/>
        </w:rPr>
        <w:instrText xml:space="preserve"> ADDIN EN.CITE &lt;EndNote&gt;&lt;Cite&gt;&lt;Author&gt;Exchange.com&lt;/Author&gt;&lt;Year&gt;2020&lt;/Year&gt;&lt;RecNum&gt;1237&lt;/RecNum&gt;&lt;DisplayText&gt;(Exchange.com, 2020)&lt;/DisplayText&gt;&lt;record&gt;&lt;rec-number&gt;1237&lt;/rec-number&gt;&lt;foreign-keys&gt;&lt;key app="EN" db-id="xdxea922925rt7ewasyvzwrkd5vrrr99zz2x" timestamp="1615613442"&gt;1237&lt;/key&gt;&lt;/foreign-keys&gt;&lt;ref-type name="Web Page"&gt;12&lt;/ref-type&gt;&lt;contributors&gt;&lt;authors&gt;&lt;author&gt;Stock Exchange.com&lt;/author&gt;&lt;/authors&gt;&lt;secondary-authors&gt;&lt;author&gt;Total Item Correlation -versus-Inter-Item Correlation&lt;/author&gt;&lt;/secondary-authors&gt;&lt;/contributors&gt;&lt;titles&gt;&lt;/titles&gt;&lt;volume&gt;2021&lt;/volume&gt;&lt;dates&gt;&lt;year&gt;2020&lt;/year&gt;&lt;/dates&gt;&lt;urls&gt;&lt;related-urls&gt;&lt;url&gt;&lt;style face="underline" font="default" size="100%"&gt;https://stats.stackexchange.com/questions/405643/item-total-correlation-vs-inter-item-correlation&lt;/style&gt;&lt;/url&gt;&lt;/related-urls&gt;&lt;/urls&gt;&lt;/record&gt;&lt;/Cite&gt;&lt;/EndNote&gt;</w:instrText>
      </w:r>
      <w:r w:rsidRPr="005D292A">
        <w:rPr>
          <w:rFonts w:ascii="Times New Roman" w:hAnsi="Times New Roman" w:cs="Times New Roman"/>
        </w:rPr>
        <w:fldChar w:fldCharType="separate"/>
      </w:r>
      <w:r w:rsidRPr="005D292A">
        <w:rPr>
          <w:rFonts w:ascii="Times New Roman" w:hAnsi="Times New Roman" w:cs="Times New Roman"/>
        </w:rPr>
        <w:t>(Exchange.com, 2020)</w:t>
      </w:r>
      <w:r w:rsidRPr="005D292A">
        <w:rPr>
          <w:rFonts w:ascii="Times New Roman" w:hAnsi="Times New Roman" w:cs="Times New Roman"/>
        </w:rPr>
        <w:fldChar w:fldCharType="end"/>
      </w:r>
      <w:r w:rsidRPr="005D292A">
        <w:rPr>
          <w:rFonts w:ascii="Times New Roman" w:hAnsi="Times New Roman" w:cs="Times New Roman"/>
        </w:rPr>
        <w:t xml:space="preserve"> Parallel Tests form reliability is administration of two similar homogeneous tests that have similar content, mental processes, length of test and difficulty level without being similar. These tests have nearly similar means and variances such as is the case with national and international tests. The obtained scores are correlated to give estimate of reliability called the coefficient of equivalence. The alternative forms tests determine stability of performance and equivalence of content. There is a negative covariance between some items which are not discriminating between the high ability and the low ability learners who were guessing correctly. Inter-item correlations examine the extent to which scores on one item are related to scores on all other items in a scale. It provides an assessment of item redundancy: the extent to which items on a scale are assessing the same content </w:t>
      </w:r>
      <w:r w:rsidRPr="005D292A">
        <w:rPr>
          <w:rFonts w:ascii="Times New Roman" w:hAnsi="Times New Roman" w:cs="Times New Roman"/>
        </w:rPr>
        <w:fldChar w:fldCharType="begin"/>
      </w:r>
      <w:r w:rsidRPr="005D292A">
        <w:rPr>
          <w:rFonts w:ascii="Times New Roman" w:hAnsi="Times New Roman" w:cs="Times New Roman"/>
        </w:rPr>
        <w:instrText xml:space="preserve"> ADDIN EN.CITE &lt;EndNote&gt;&lt;Cite&gt;&lt;Author&gt;Cohen&lt;/Author&gt;&lt;Year&gt;1996&lt;/Year&gt;&lt;RecNum&gt;1236&lt;/RecNum&gt;&lt;DisplayText&gt;(Cohen, 1996)&lt;/DisplayText&gt;&lt;record&gt;&lt;rec-number&gt;1236&lt;/rec-number&gt;&lt;foreign-keys&gt;&lt;key app="EN" db-id="xdxea922925rt7ewasyvzwrkd5vrrr99zz2x" timestamp="1615611105"&gt;1236&lt;/key&gt;&lt;/foreign-keys&gt;&lt;ref-type name="Book"&gt;6&lt;/ref-type&gt;&lt;contributors&gt;&lt;authors&gt;&lt;author&gt;Cohen, R. J., Swerdlik, M. E., &amp;amp; Phillips, S. M.&lt;/author&gt;&lt;/authors&gt;&lt;/contributors&gt;&lt;titles&gt;&lt;title&gt;Psychological testing and assessment: An introduction to tests and measurement&lt;/title&gt;&lt;/titles&gt;&lt;edition&gt;3rd &lt;/edition&gt;&lt;dates&gt;&lt;year&gt;1996&lt;/year&gt;&lt;/dates&gt;&lt;pub-location&gt;USA&lt;/pub-location&gt;&lt;publisher&gt; Mayfield Publishing Co.&lt;/publisher&gt;&lt;urls&gt;&lt;/urls&gt;&lt;/record&gt;&lt;/Cite&gt;&lt;/EndNote&gt;</w:instrText>
      </w:r>
      <w:r w:rsidRPr="005D292A">
        <w:rPr>
          <w:rFonts w:ascii="Times New Roman" w:hAnsi="Times New Roman" w:cs="Times New Roman"/>
        </w:rPr>
        <w:fldChar w:fldCharType="separate"/>
      </w:r>
      <w:r w:rsidRPr="005D292A">
        <w:rPr>
          <w:rFonts w:ascii="Times New Roman" w:hAnsi="Times New Roman" w:cs="Times New Roman"/>
        </w:rPr>
        <w:t>(Cohen, 1996)</w:t>
      </w:r>
      <w:r w:rsidRPr="005D292A">
        <w:rPr>
          <w:rFonts w:ascii="Times New Roman" w:hAnsi="Times New Roman" w:cs="Times New Roman"/>
        </w:rPr>
        <w:fldChar w:fldCharType="end"/>
      </w:r>
      <w:r w:rsidRPr="005D292A">
        <w:rPr>
          <w:rFonts w:ascii="Times New Roman" w:hAnsi="Times New Roman" w:cs="Times New Roman"/>
        </w:rPr>
        <w:t xml:space="preserve">  Ideally, the average inter-item correlation for a set of items should be between .20 and .40, suggesting that while the items are reasonably homogenous, they do contain sufficiently unique variance so as to not be isomorphic with each other </w:t>
      </w:r>
      <w:r w:rsidRPr="005D292A">
        <w:rPr>
          <w:rFonts w:ascii="Times New Roman" w:hAnsi="Times New Roman" w:cs="Times New Roman"/>
        </w:rPr>
        <w:fldChar w:fldCharType="begin"/>
      </w:r>
      <w:r w:rsidRPr="005D292A">
        <w:rPr>
          <w:rFonts w:ascii="Times New Roman" w:hAnsi="Times New Roman" w:cs="Times New Roman"/>
        </w:rPr>
        <w:instrText xml:space="preserve"> ADDIN EN.CITE &lt;EndNote&gt;&lt;Cite&gt;&lt;Author&gt;Piedmont&lt;/Author&gt;&lt;Year&gt;2014&lt;/Year&gt;&lt;RecNum&gt;1235&lt;/RecNum&gt;&lt;DisplayText&gt;(Piedmont, 2014)&lt;/DisplayText&gt;&lt;record&gt;&lt;rec-number&gt;1235&lt;/rec-number&gt;&lt;foreign-keys&gt;&lt;key app="EN" db-id="xdxea922925rt7ewasyvzwrkd5vrrr99zz2x" timestamp="1615610952"&gt;1235&lt;/key&gt;&lt;/foreign-keys&gt;&lt;ref-type name="Book Section"&gt;5&lt;/ref-type&gt;&lt;contributors&gt;&lt;authors&gt;&lt;author&gt;Piedmont, Ralph L.&lt;/author&gt;&lt;/authors&gt;&lt;secondary-authors&gt;&lt;author&gt;Michalos, Alex C.&lt;/author&gt;&lt;/secondary-authors&gt;&lt;/contributors&gt;&lt;titles&gt;&lt;title&gt;Inter-item Correlations&lt;/title&gt;&lt;secondary-title&gt;Encyclopedia of Quality of Life and Well-Being Research&lt;/secondary-title&gt;&lt;/titles&gt;&lt;pages&gt;3303-3304&lt;/pages&gt;&lt;dates&gt;&lt;year&gt;2014&lt;/year&gt;&lt;/dates&gt;&lt;pub-location&gt;Dordrecht&lt;/pub-location&gt;&lt;publisher&gt;Springer Netherlands&lt;/publisher&gt;&lt;isbn&gt;978-94-007-0753-5&lt;/isbn&gt;&lt;label&gt;Piedmont2014&lt;/label&gt;&lt;urls&gt;&lt;related-urls&gt;&lt;url&gt;https://doi.org/10.1007/978-94-007-0753-5_1493&lt;/url&gt;&lt;/related-urls&gt;&lt;/urls&gt;&lt;electronic-resource-num&gt;10.1007/978-94-007-0753-5_1493&lt;/electronic-resource-num&gt;&lt;/record&gt;&lt;/Cite&gt;&lt;/EndNote&gt;</w:instrText>
      </w:r>
      <w:r w:rsidRPr="005D292A">
        <w:rPr>
          <w:rFonts w:ascii="Times New Roman" w:hAnsi="Times New Roman" w:cs="Times New Roman"/>
        </w:rPr>
        <w:fldChar w:fldCharType="separate"/>
      </w:r>
      <w:r w:rsidRPr="005D292A">
        <w:rPr>
          <w:rFonts w:ascii="Times New Roman" w:hAnsi="Times New Roman" w:cs="Times New Roman"/>
        </w:rPr>
        <w:t>(Piedmont, 2014)</w:t>
      </w:r>
      <w:r w:rsidRPr="005D292A">
        <w:rPr>
          <w:rFonts w:ascii="Times New Roman" w:hAnsi="Times New Roman" w:cs="Times New Roman"/>
        </w:rPr>
        <w:fldChar w:fldCharType="end"/>
      </w:r>
      <w:r w:rsidRPr="005D292A">
        <w:rPr>
          <w:rFonts w:ascii="Times New Roman" w:hAnsi="Times New Roman" w:cs="Times New Roman"/>
        </w:rPr>
        <w:t xml:space="preserve"> </w:t>
      </w:r>
    </w:p>
    <w:p w14:paraId="1A8F3B1A" w14:textId="77777777" w:rsidR="00A634E9" w:rsidRDefault="00A634E9" w:rsidP="005D292A">
      <w:pPr>
        <w:rPr>
          <w:rFonts w:ascii="Times New Roman" w:hAnsi="Times New Roman" w:cs="Times New Roman"/>
          <w:b/>
          <w:bCs/>
        </w:rPr>
      </w:pPr>
    </w:p>
    <w:p w14:paraId="2E577A20" w14:textId="04C1D183" w:rsidR="005D292A" w:rsidRPr="005D292A" w:rsidRDefault="005D292A" w:rsidP="005D292A">
      <w:pPr>
        <w:rPr>
          <w:rFonts w:ascii="Times New Roman" w:hAnsi="Times New Roman" w:cs="Times New Roman"/>
          <w:b/>
          <w:bCs/>
        </w:rPr>
      </w:pPr>
      <w:r w:rsidRPr="005D292A">
        <w:rPr>
          <w:rFonts w:ascii="Times New Roman" w:hAnsi="Times New Roman" w:cs="Times New Roman"/>
          <w:b/>
          <w:bCs/>
        </w:rPr>
        <w:t xml:space="preserve">Table 3 </w:t>
      </w:r>
      <w:r w:rsidRPr="005D292A">
        <w:rPr>
          <w:rFonts w:ascii="Times New Roman" w:hAnsi="Times New Roman" w:cs="Times New Roman"/>
          <w:b/>
          <w:bCs/>
          <w:i/>
          <w:iCs/>
        </w:rPr>
        <w:t>Parallel Test Reliability</w:t>
      </w:r>
    </w:p>
    <w:tbl>
      <w:tblPr>
        <w:tblStyle w:val="MediumList1"/>
        <w:tblW w:w="0" w:type="auto"/>
        <w:tblBorders>
          <w:top w:val="none" w:sz="0" w:space="0" w:color="auto"/>
          <w:insideH w:val="single" w:sz="4" w:space="0" w:color="auto"/>
        </w:tblBorders>
        <w:shd w:val="clear" w:color="auto" w:fill="FFFFFF" w:themeFill="background1"/>
        <w:tblLook w:val="04A0" w:firstRow="1" w:lastRow="0" w:firstColumn="1" w:lastColumn="0" w:noHBand="0" w:noVBand="1"/>
      </w:tblPr>
      <w:tblGrid>
        <w:gridCol w:w="1596"/>
        <w:gridCol w:w="2090"/>
        <w:gridCol w:w="1417"/>
        <w:gridCol w:w="2127"/>
        <w:gridCol w:w="2126"/>
      </w:tblGrid>
      <w:tr w:rsidR="005D292A" w:rsidRPr="005D292A" w14:paraId="49F0C5C4" w14:textId="77777777" w:rsidTr="009B7DC2">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596" w:type="dxa"/>
            <w:tcBorders>
              <w:top w:val="none" w:sz="0" w:space="0" w:color="auto"/>
              <w:bottom w:val="none" w:sz="0" w:space="0" w:color="auto"/>
            </w:tcBorders>
            <w:shd w:val="clear" w:color="auto" w:fill="FFFFFF" w:themeFill="background1"/>
            <w:vAlign w:val="center"/>
          </w:tcPr>
          <w:p w14:paraId="6CF4EBFF" w14:textId="77777777" w:rsidR="005D292A" w:rsidRPr="009B7DC2" w:rsidRDefault="005D292A" w:rsidP="009B7DC2">
            <w:pPr>
              <w:jc w:val="center"/>
              <w:rPr>
                <w:rFonts w:ascii="Times New Roman" w:hAnsi="Times New Roman" w:cs="Times New Roman"/>
                <w:sz w:val="20"/>
                <w:szCs w:val="20"/>
              </w:rPr>
            </w:pPr>
            <w:r w:rsidRPr="009B7DC2">
              <w:rPr>
                <w:rFonts w:ascii="Times New Roman" w:hAnsi="Times New Roman" w:cs="Times New Roman"/>
                <w:sz w:val="20"/>
                <w:szCs w:val="20"/>
              </w:rPr>
              <w:lastRenderedPageBreak/>
              <w:t>National Test</w:t>
            </w:r>
          </w:p>
        </w:tc>
        <w:tc>
          <w:tcPr>
            <w:tcW w:w="2090" w:type="dxa"/>
            <w:tcBorders>
              <w:top w:val="none" w:sz="0" w:space="0" w:color="auto"/>
              <w:bottom w:val="none" w:sz="0" w:space="0" w:color="auto"/>
            </w:tcBorders>
            <w:shd w:val="clear" w:color="auto" w:fill="FFFFFF" w:themeFill="background1"/>
            <w:vAlign w:val="center"/>
          </w:tcPr>
          <w:p w14:paraId="0B0E95B1" w14:textId="7790914A" w:rsidR="005D292A" w:rsidRPr="005D292A" w:rsidRDefault="005D292A" w:rsidP="009B7D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IQ scores</w:t>
            </w:r>
          </w:p>
        </w:tc>
        <w:tc>
          <w:tcPr>
            <w:tcW w:w="1417" w:type="dxa"/>
            <w:tcBorders>
              <w:top w:val="none" w:sz="0" w:space="0" w:color="auto"/>
              <w:bottom w:val="none" w:sz="0" w:space="0" w:color="auto"/>
            </w:tcBorders>
            <w:shd w:val="clear" w:color="auto" w:fill="FFFFFF" w:themeFill="background1"/>
            <w:vAlign w:val="center"/>
          </w:tcPr>
          <w:p w14:paraId="49916B1C" w14:textId="0022C85C" w:rsidR="005D292A" w:rsidRPr="005D292A" w:rsidRDefault="005D292A" w:rsidP="009B7D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Percentage</w:t>
            </w:r>
          </w:p>
        </w:tc>
        <w:tc>
          <w:tcPr>
            <w:tcW w:w="2127" w:type="dxa"/>
            <w:tcBorders>
              <w:top w:val="none" w:sz="0" w:space="0" w:color="auto"/>
              <w:bottom w:val="none" w:sz="0" w:space="0" w:color="auto"/>
            </w:tcBorders>
            <w:shd w:val="clear" w:color="auto" w:fill="FFFFFF" w:themeFill="background1"/>
            <w:vAlign w:val="center"/>
          </w:tcPr>
          <w:p w14:paraId="6AC6F9C5" w14:textId="77777777" w:rsidR="005D292A" w:rsidRPr="005D292A" w:rsidRDefault="005D292A" w:rsidP="009B7D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N of Students 85</w:t>
            </w:r>
          </w:p>
        </w:tc>
        <w:tc>
          <w:tcPr>
            <w:tcW w:w="2126" w:type="dxa"/>
            <w:tcBorders>
              <w:top w:val="none" w:sz="0" w:space="0" w:color="auto"/>
              <w:bottom w:val="none" w:sz="0" w:space="0" w:color="auto"/>
            </w:tcBorders>
            <w:shd w:val="clear" w:color="auto" w:fill="FFFFFF" w:themeFill="background1"/>
            <w:vAlign w:val="center"/>
          </w:tcPr>
          <w:p w14:paraId="6E68EA48" w14:textId="77777777" w:rsidR="005D292A" w:rsidRPr="005D292A" w:rsidRDefault="005D292A" w:rsidP="009B7D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Mean Item difficulty</w:t>
            </w:r>
          </w:p>
        </w:tc>
      </w:tr>
      <w:tr w:rsidR="005D292A" w:rsidRPr="005D292A" w14:paraId="7F71F29E" w14:textId="77777777" w:rsidTr="009B7DC2">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vAlign w:val="center"/>
          </w:tcPr>
          <w:p w14:paraId="34DFC28D" w14:textId="77777777" w:rsidR="005D292A" w:rsidRPr="009B7DC2" w:rsidRDefault="005D292A" w:rsidP="009B7DC2">
            <w:pPr>
              <w:jc w:val="center"/>
              <w:rPr>
                <w:rFonts w:ascii="Times New Roman" w:hAnsi="Times New Roman" w:cs="Times New Roman"/>
                <w:sz w:val="20"/>
                <w:szCs w:val="20"/>
              </w:rPr>
            </w:pPr>
            <w:r w:rsidRPr="009B7DC2">
              <w:rPr>
                <w:rFonts w:ascii="Times New Roman" w:hAnsi="Times New Roman" w:cs="Times New Roman"/>
                <w:sz w:val="20"/>
                <w:szCs w:val="20"/>
              </w:rPr>
              <w:t>High Ability</w:t>
            </w:r>
          </w:p>
        </w:tc>
        <w:tc>
          <w:tcPr>
            <w:tcW w:w="2090" w:type="dxa"/>
            <w:shd w:val="clear" w:color="auto" w:fill="FFFFFF" w:themeFill="background1"/>
            <w:vAlign w:val="center"/>
          </w:tcPr>
          <w:p w14:paraId="0737669B"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28.84</w:t>
            </w:r>
          </w:p>
        </w:tc>
        <w:tc>
          <w:tcPr>
            <w:tcW w:w="1417" w:type="dxa"/>
            <w:shd w:val="clear" w:color="auto" w:fill="FFFFFF" w:themeFill="background1"/>
            <w:vAlign w:val="center"/>
          </w:tcPr>
          <w:p w14:paraId="7367F171"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6.9%</w:t>
            </w:r>
          </w:p>
        </w:tc>
        <w:tc>
          <w:tcPr>
            <w:tcW w:w="2127" w:type="dxa"/>
            <w:shd w:val="clear" w:color="auto" w:fill="FFFFFF" w:themeFill="background1"/>
            <w:vAlign w:val="center"/>
          </w:tcPr>
          <w:p w14:paraId="75A67189"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6</w:t>
            </w:r>
          </w:p>
        </w:tc>
        <w:tc>
          <w:tcPr>
            <w:tcW w:w="2126" w:type="dxa"/>
            <w:shd w:val="clear" w:color="auto" w:fill="FFFFFF" w:themeFill="background1"/>
            <w:vAlign w:val="center"/>
          </w:tcPr>
          <w:p w14:paraId="0D5E8DC8"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0.430</w:t>
            </w:r>
          </w:p>
        </w:tc>
      </w:tr>
      <w:tr w:rsidR="005D292A" w:rsidRPr="005D292A" w14:paraId="62A0D31B" w14:textId="77777777" w:rsidTr="009B7DC2">
        <w:trPr>
          <w:cantSplit/>
          <w:trHeight w:val="1134"/>
        </w:trPr>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vAlign w:val="center"/>
          </w:tcPr>
          <w:p w14:paraId="517583BE" w14:textId="77777777" w:rsidR="005D292A" w:rsidRPr="009B7DC2" w:rsidRDefault="005D292A" w:rsidP="009B7DC2">
            <w:pPr>
              <w:jc w:val="center"/>
              <w:rPr>
                <w:rFonts w:ascii="Times New Roman" w:hAnsi="Times New Roman" w:cs="Times New Roman"/>
                <w:sz w:val="20"/>
                <w:szCs w:val="20"/>
              </w:rPr>
            </w:pPr>
            <w:r w:rsidRPr="009B7DC2">
              <w:rPr>
                <w:rFonts w:ascii="Times New Roman" w:hAnsi="Times New Roman" w:cs="Times New Roman"/>
                <w:sz w:val="20"/>
                <w:szCs w:val="20"/>
              </w:rPr>
              <w:t>Average Ability</w:t>
            </w:r>
          </w:p>
        </w:tc>
        <w:tc>
          <w:tcPr>
            <w:tcW w:w="2090" w:type="dxa"/>
            <w:shd w:val="clear" w:color="auto" w:fill="FFFFFF" w:themeFill="background1"/>
            <w:vAlign w:val="center"/>
          </w:tcPr>
          <w:p w14:paraId="244C030A"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18.60</w:t>
            </w:r>
          </w:p>
        </w:tc>
        <w:tc>
          <w:tcPr>
            <w:tcW w:w="1417" w:type="dxa"/>
            <w:shd w:val="clear" w:color="auto" w:fill="FFFFFF" w:themeFill="background1"/>
            <w:vAlign w:val="center"/>
          </w:tcPr>
          <w:p w14:paraId="131D6982"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67.8%</w:t>
            </w:r>
          </w:p>
        </w:tc>
        <w:tc>
          <w:tcPr>
            <w:tcW w:w="2127" w:type="dxa"/>
            <w:shd w:val="clear" w:color="auto" w:fill="FFFFFF" w:themeFill="background1"/>
            <w:vAlign w:val="center"/>
          </w:tcPr>
          <w:p w14:paraId="6A654FA7"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46</w:t>
            </w:r>
          </w:p>
        </w:tc>
        <w:tc>
          <w:tcPr>
            <w:tcW w:w="2126" w:type="dxa"/>
            <w:shd w:val="clear" w:color="auto" w:fill="FFFFFF" w:themeFill="background1"/>
            <w:vAlign w:val="center"/>
          </w:tcPr>
          <w:p w14:paraId="4BADB90C"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185FCF8C" w14:textId="77777777" w:rsidTr="009B7DC2">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vAlign w:val="center"/>
          </w:tcPr>
          <w:p w14:paraId="4ECF932A" w14:textId="77777777" w:rsidR="005D292A" w:rsidRPr="009B7DC2" w:rsidRDefault="005D292A" w:rsidP="009B7DC2">
            <w:pPr>
              <w:jc w:val="center"/>
              <w:rPr>
                <w:rFonts w:ascii="Times New Roman" w:hAnsi="Times New Roman" w:cs="Times New Roman"/>
                <w:sz w:val="20"/>
                <w:szCs w:val="20"/>
              </w:rPr>
            </w:pPr>
            <w:r w:rsidRPr="009B7DC2">
              <w:rPr>
                <w:rFonts w:ascii="Times New Roman" w:hAnsi="Times New Roman" w:cs="Times New Roman"/>
                <w:sz w:val="20"/>
                <w:szCs w:val="20"/>
              </w:rPr>
              <w:t>Low Ability</w:t>
            </w:r>
          </w:p>
        </w:tc>
        <w:tc>
          <w:tcPr>
            <w:tcW w:w="2090" w:type="dxa"/>
            <w:shd w:val="clear" w:color="auto" w:fill="FFFFFF" w:themeFill="background1"/>
            <w:vAlign w:val="center"/>
          </w:tcPr>
          <w:p w14:paraId="0C4DA2BB"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22.73</w:t>
            </w:r>
          </w:p>
        </w:tc>
        <w:tc>
          <w:tcPr>
            <w:tcW w:w="1417" w:type="dxa"/>
            <w:shd w:val="clear" w:color="auto" w:fill="FFFFFF" w:themeFill="background1"/>
            <w:vAlign w:val="center"/>
          </w:tcPr>
          <w:p w14:paraId="196885B3"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37.9%</w:t>
            </w:r>
          </w:p>
        </w:tc>
        <w:tc>
          <w:tcPr>
            <w:tcW w:w="2127" w:type="dxa"/>
            <w:shd w:val="clear" w:color="auto" w:fill="FFFFFF" w:themeFill="background1"/>
            <w:vAlign w:val="center"/>
          </w:tcPr>
          <w:p w14:paraId="59DDEC7B"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33</w:t>
            </w:r>
          </w:p>
        </w:tc>
        <w:tc>
          <w:tcPr>
            <w:tcW w:w="2126" w:type="dxa"/>
            <w:shd w:val="clear" w:color="auto" w:fill="FFFFFF" w:themeFill="background1"/>
            <w:vAlign w:val="center"/>
          </w:tcPr>
          <w:p w14:paraId="31C61D53"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50D87BF2" w14:textId="77777777" w:rsidTr="009B7DC2">
        <w:trPr>
          <w:cantSplit/>
          <w:trHeight w:val="1134"/>
        </w:trPr>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vAlign w:val="center"/>
          </w:tcPr>
          <w:p w14:paraId="2EA9F1E5" w14:textId="77777777" w:rsidR="005D292A" w:rsidRPr="009B7DC2" w:rsidRDefault="005D292A" w:rsidP="009B7DC2">
            <w:pPr>
              <w:jc w:val="center"/>
              <w:rPr>
                <w:rFonts w:ascii="Times New Roman" w:hAnsi="Times New Roman" w:cs="Times New Roman"/>
                <w:sz w:val="20"/>
                <w:szCs w:val="20"/>
              </w:rPr>
            </w:pPr>
            <w:r w:rsidRPr="009B7DC2">
              <w:rPr>
                <w:rFonts w:ascii="Times New Roman" w:hAnsi="Times New Roman" w:cs="Times New Roman"/>
                <w:sz w:val="20"/>
                <w:szCs w:val="20"/>
              </w:rPr>
              <w:t>International Test</w:t>
            </w:r>
          </w:p>
        </w:tc>
        <w:tc>
          <w:tcPr>
            <w:tcW w:w="2090" w:type="dxa"/>
            <w:shd w:val="clear" w:color="auto" w:fill="FFFFFF" w:themeFill="background1"/>
            <w:vAlign w:val="center"/>
          </w:tcPr>
          <w:p w14:paraId="48B1B555"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IQ scores</w:t>
            </w:r>
          </w:p>
        </w:tc>
        <w:tc>
          <w:tcPr>
            <w:tcW w:w="1417" w:type="dxa"/>
            <w:shd w:val="clear" w:color="auto" w:fill="FFFFFF" w:themeFill="background1"/>
            <w:vAlign w:val="center"/>
          </w:tcPr>
          <w:p w14:paraId="6486613B" w14:textId="516D2A4B"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Percentage</w:t>
            </w:r>
          </w:p>
        </w:tc>
        <w:tc>
          <w:tcPr>
            <w:tcW w:w="2127" w:type="dxa"/>
            <w:shd w:val="clear" w:color="auto" w:fill="FFFFFF" w:themeFill="background1"/>
            <w:vAlign w:val="center"/>
          </w:tcPr>
          <w:p w14:paraId="124D0F18"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N of Students 87</w:t>
            </w:r>
          </w:p>
        </w:tc>
        <w:tc>
          <w:tcPr>
            <w:tcW w:w="2126" w:type="dxa"/>
            <w:shd w:val="clear" w:color="auto" w:fill="FFFFFF" w:themeFill="background1"/>
            <w:vAlign w:val="center"/>
          </w:tcPr>
          <w:p w14:paraId="3148CC75"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0.264</w:t>
            </w:r>
          </w:p>
        </w:tc>
      </w:tr>
      <w:tr w:rsidR="005D292A" w:rsidRPr="005D292A" w14:paraId="58BED9E5" w14:textId="77777777" w:rsidTr="009B7DC2">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vAlign w:val="center"/>
          </w:tcPr>
          <w:p w14:paraId="1C17CBC8" w14:textId="77777777" w:rsidR="005D292A" w:rsidRPr="009B7DC2" w:rsidRDefault="005D292A" w:rsidP="009B7DC2">
            <w:pPr>
              <w:jc w:val="center"/>
              <w:rPr>
                <w:rFonts w:ascii="Times New Roman" w:hAnsi="Times New Roman" w:cs="Times New Roman"/>
                <w:sz w:val="20"/>
                <w:szCs w:val="20"/>
              </w:rPr>
            </w:pPr>
            <w:r w:rsidRPr="009B7DC2">
              <w:rPr>
                <w:rFonts w:ascii="Times New Roman" w:hAnsi="Times New Roman" w:cs="Times New Roman"/>
                <w:sz w:val="20"/>
                <w:szCs w:val="20"/>
              </w:rPr>
              <w:t>High Ability</w:t>
            </w:r>
          </w:p>
        </w:tc>
        <w:tc>
          <w:tcPr>
            <w:tcW w:w="2090" w:type="dxa"/>
            <w:shd w:val="clear" w:color="auto" w:fill="FFFFFF" w:themeFill="background1"/>
            <w:vAlign w:val="center"/>
          </w:tcPr>
          <w:p w14:paraId="57F17B77"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30.654 (3.4%)</w:t>
            </w:r>
          </w:p>
        </w:tc>
        <w:tc>
          <w:tcPr>
            <w:tcW w:w="1417" w:type="dxa"/>
            <w:shd w:val="clear" w:color="auto" w:fill="FFFFFF" w:themeFill="background1"/>
            <w:vAlign w:val="center"/>
          </w:tcPr>
          <w:p w14:paraId="661A6CD4"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5.7%</w:t>
            </w:r>
          </w:p>
        </w:tc>
        <w:tc>
          <w:tcPr>
            <w:tcW w:w="2127" w:type="dxa"/>
            <w:shd w:val="clear" w:color="auto" w:fill="FFFFFF" w:themeFill="background1"/>
            <w:vAlign w:val="center"/>
          </w:tcPr>
          <w:p w14:paraId="1ECDF0BC"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5</w:t>
            </w:r>
          </w:p>
        </w:tc>
        <w:tc>
          <w:tcPr>
            <w:tcW w:w="2126" w:type="dxa"/>
            <w:shd w:val="clear" w:color="auto" w:fill="FFFFFF" w:themeFill="background1"/>
            <w:vAlign w:val="center"/>
          </w:tcPr>
          <w:p w14:paraId="5D992F77"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3FD300C6" w14:textId="77777777" w:rsidTr="009B7DC2">
        <w:trPr>
          <w:cantSplit/>
          <w:trHeight w:val="1134"/>
        </w:trPr>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vAlign w:val="center"/>
          </w:tcPr>
          <w:p w14:paraId="2CBA1516" w14:textId="77777777" w:rsidR="005D292A" w:rsidRPr="009B7DC2" w:rsidRDefault="005D292A" w:rsidP="009B7DC2">
            <w:pPr>
              <w:jc w:val="center"/>
              <w:rPr>
                <w:rFonts w:ascii="Times New Roman" w:hAnsi="Times New Roman" w:cs="Times New Roman"/>
                <w:sz w:val="20"/>
                <w:szCs w:val="20"/>
              </w:rPr>
            </w:pPr>
            <w:r w:rsidRPr="009B7DC2">
              <w:rPr>
                <w:rFonts w:ascii="Times New Roman" w:hAnsi="Times New Roman" w:cs="Times New Roman"/>
                <w:sz w:val="20"/>
                <w:szCs w:val="20"/>
              </w:rPr>
              <w:t>Average Ability</w:t>
            </w:r>
          </w:p>
        </w:tc>
        <w:tc>
          <w:tcPr>
            <w:tcW w:w="2090" w:type="dxa"/>
            <w:shd w:val="clear" w:color="auto" w:fill="FFFFFF" w:themeFill="background1"/>
            <w:vAlign w:val="center"/>
          </w:tcPr>
          <w:p w14:paraId="79C7C03C" w14:textId="622C29F9"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25.128 (1.1%)</w:t>
            </w:r>
          </w:p>
        </w:tc>
        <w:tc>
          <w:tcPr>
            <w:tcW w:w="1417" w:type="dxa"/>
            <w:shd w:val="clear" w:color="auto" w:fill="FFFFFF" w:themeFill="background1"/>
            <w:vAlign w:val="center"/>
          </w:tcPr>
          <w:p w14:paraId="7F26B66E"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20.6%</w:t>
            </w:r>
          </w:p>
        </w:tc>
        <w:tc>
          <w:tcPr>
            <w:tcW w:w="2127" w:type="dxa"/>
            <w:shd w:val="clear" w:color="auto" w:fill="FFFFFF" w:themeFill="background1"/>
            <w:vAlign w:val="center"/>
          </w:tcPr>
          <w:p w14:paraId="0B3184E3"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20</w:t>
            </w:r>
          </w:p>
        </w:tc>
        <w:tc>
          <w:tcPr>
            <w:tcW w:w="2126" w:type="dxa"/>
            <w:shd w:val="clear" w:color="auto" w:fill="FFFFFF" w:themeFill="background1"/>
            <w:vAlign w:val="center"/>
          </w:tcPr>
          <w:p w14:paraId="05C3B3BD"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44EAE72E" w14:textId="77777777" w:rsidTr="009B7DC2">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vAlign w:val="center"/>
          </w:tcPr>
          <w:p w14:paraId="1CD17EBA" w14:textId="77777777" w:rsidR="005D292A" w:rsidRPr="009B7DC2" w:rsidRDefault="005D292A" w:rsidP="009B7DC2">
            <w:pPr>
              <w:jc w:val="center"/>
              <w:rPr>
                <w:rFonts w:ascii="Times New Roman" w:hAnsi="Times New Roman" w:cs="Times New Roman"/>
                <w:sz w:val="20"/>
                <w:szCs w:val="20"/>
              </w:rPr>
            </w:pPr>
            <w:r w:rsidRPr="009B7DC2">
              <w:rPr>
                <w:rFonts w:ascii="Times New Roman" w:hAnsi="Times New Roman" w:cs="Times New Roman"/>
                <w:sz w:val="20"/>
                <w:szCs w:val="20"/>
              </w:rPr>
              <w:t>Low Ability</w:t>
            </w:r>
          </w:p>
        </w:tc>
        <w:tc>
          <w:tcPr>
            <w:tcW w:w="2090" w:type="dxa"/>
            <w:shd w:val="clear" w:color="auto" w:fill="FFFFFF" w:themeFill="background1"/>
            <w:vAlign w:val="center"/>
          </w:tcPr>
          <w:p w14:paraId="2BF77465"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14.238 (25.3%)</w:t>
            </w:r>
          </w:p>
        </w:tc>
        <w:tc>
          <w:tcPr>
            <w:tcW w:w="1417" w:type="dxa"/>
            <w:shd w:val="clear" w:color="auto" w:fill="FFFFFF" w:themeFill="background1"/>
            <w:vAlign w:val="center"/>
          </w:tcPr>
          <w:p w14:paraId="4F3923D4" w14:textId="535319DC"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67.8%</w:t>
            </w:r>
          </w:p>
        </w:tc>
        <w:tc>
          <w:tcPr>
            <w:tcW w:w="2127" w:type="dxa"/>
            <w:shd w:val="clear" w:color="auto" w:fill="FFFFFF" w:themeFill="background1"/>
            <w:vAlign w:val="center"/>
          </w:tcPr>
          <w:p w14:paraId="5E204D63"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62</w:t>
            </w:r>
          </w:p>
        </w:tc>
        <w:tc>
          <w:tcPr>
            <w:tcW w:w="2126" w:type="dxa"/>
            <w:shd w:val="clear" w:color="auto" w:fill="FFFFFF" w:themeFill="background1"/>
            <w:vAlign w:val="center"/>
          </w:tcPr>
          <w:p w14:paraId="1845B2D9"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44641895" w14:textId="77777777" w:rsidTr="009B7DC2">
        <w:trPr>
          <w:cantSplit/>
          <w:trHeight w:val="1134"/>
        </w:trPr>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vAlign w:val="center"/>
          </w:tcPr>
          <w:p w14:paraId="02B399F8" w14:textId="77777777" w:rsidR="005D292A" w:rsidRPr="009B7DC2" w:rsidRDefault="005D292A" w:rsidP="009B7DC2">
            <w:pPr>
              <w:jc w:val="center"/>
              <w:rPr>
                <w:rFonts w:ascii="Times New Roman" w:hAnsi="Times New Roman" w:cs="Times New Roman"/>
                <w:sz w:val="20"/>
                <w:szCs w:val="20"/>
              </w:rPr>
            </w:pPr>
            <w:r w:rsidRPr="009B7DC2">
              <w:rPr>
                <w:rFonts w:ascii="Times New Roman" w:hAnsi="Times New Roman" w:cs="Times New Roman"/>
                <w:sz w:val="20"/>
                <w:szCs w:val="20"/>
              </w:rPr>
              <w:t>Secondary School Exam</w:t>
            </w:r>
          </w:p>
        </w:tc>
        <w:tc>
          <w:tcPr>
            <w:tcW w:w="2090" w:type="dxa"/>
            <w:shd w:val="clear" w:color="auto" w:fill="FFFFFF" w:themeFill="background1"/>
            <w:vAlign w:val="center"/>
          </w:tcPr>
          <w:p w14:paraId="3F2672CB"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IQ scores</w:t>
            </w:r>
          </w:p>
        </w:tc>
        <w:tc>
          <w:tcPr>
            <w:tcW w:w="1417" w:type="dxa"/>
            <w:shd w:val="clear" w:color="auto" w:fill="FFFFFF" w:themeFill="background1"/>
            <w:vAlign w:val="center"/>
          </w:tcPr>
          <w:p w14:paraId="410EBC53" w14:textId="3613F60C"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Percentage</w:t>
            </w:r>
          </w:p>
        </w:tc>
        <w:tc>
          <w:tcPr>
            <w:tcW w:w="2127" w:type="dxa"/>
            <w:shd w:val="clear" w:color="auto" w:fill="FFFFFF" w:themeFill="background1"/>
            <w:vAlign w:val="center"/>
          </w:tcPr>
          <w:p w14:paraId="6D5BA02E"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N of Students 88</w:t>
            </w:r>
          </w:p>
        </w:tc>
        <w:tc>
          <w:tcPr>
            <w:tcW w:w="2126" w:type="dxa"/>
            <w:shd w:val="clear" w:color="auto" w:fill="FFFFFF" w:themeFill="background1"/>
            <w:vAlign w:val="center"/>
          </w:tcPr>
          <w:p w14:paraId="6F1CF15B"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126A40E4" w14:textId="77777777" w:rsidTr="009B7DC2">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vAlign w:val="center"/>
          </w:tcPr>
          <w:p w14:paraId="4F0FF4F4" w14:textId="77777777" w:rsidR="005D292A" w:rsidRPr="009B7DC2" w:rsidRDefault="005D292A" w:rsidP="009B7DC2">
            <w:pPr>
              <w:jc w:val="center"/>
              <w:rPr>
                <w:rFonts w:ascii="Times New Roman" w:hAnsi="Times New Roman" w:cs="Times New Roman"/>
                <w:sz w:val="20"/>
                <w:szCs w:val="20"/>
              </w:rPr>
            </w:pPr>
            <w:r w:rsidRPr="009B7DC2">
              <w:rPr>
                <w:rFonts w:ascii="Times New Roman" w:hAnsi="Times New Roman" w:cs="Times New Roman"/>
                <w:sz w:val="20"/>
                <w:szCs w:val="20"/>
              </w:rPr>
              <w:t>High ability</w:t>
            </w:r>
          </w:p>
        </w:tc>
        <w:tc>
          <w:tcPr>
            <w:tcW w:w="2090" w:type="dxa"/>
            <w:shd w:val="clear" w:color="auto" w:fill="FFFFFF" w:themeFill="background1"/>
            <w:vAlign w:val="center"/>
          </w:tcPr>
          <w:p w14:paraId="323512E7"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17" w:type="dxa"/>
            <w:shd w:val="clear" w:color="auto" w:fill="FFFFFF" w:themeFill="background1"/>
            <w:vAlign w:val="center"/>
          </w:tcPr>
          <w:p w14:paraId="3922EEBA"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25.3%</w:t>
            </w:r>
          </w:p>
        </w:tc>
        <w:tc>
          <w:tcPr>
            <w:tcW w:w="2127" w:type="dxa"/>
            <w:shd w:val="clear" w:color="auto" w:fill="FFFFFF" w:themeFill="background1"/>
            <w:vAlign w:val="center"/>
          </w:tcPr>
          <w:p w14:paraId="0C2D2200"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22</w:t>
            </w:r>
          </w:p>
        </w:tc>
        <w:tc>
          <w:tcPr>
            <w:tcW w:w="2126" w:type="dxa"/>
            <w:shd w:val="clear" w:color="auto" w:fill="FFFFFF" w:themeFill="background1"/>
            <w:vAlign w:val="center"/>
          </w:tcPr>
          <w:p w14:paraId="3A7E17F7"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60027FA5" w14:textId="77777777" w:rsidTr="009B7DC2">
        <w:trPr>
          <w:cantSplit/>
          <w:trHeight w:val="1134"/>
        </w:trPr>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vAlign w:val="center"/>
          </w:tcPr>
          <w:p w14:paraId="11481C5C" w14:textId="77777777" w:rsidR="005D292A" w:rsidRPr="009B7DC2" w:rsidRDefault="005D292A" w:rsidP="009B7DC2">
            <w:pPr>
              <w:jc w:val="center"/>
              <w:rPr>
                <w:rFonts w:ascii="Times New Roman" w:hAnsi="Times New Roman" w:cs="Times New Roman"/>
                <w:sz w:val="20"/>
                <w:szCs w:val="20"/>
              </w:rPr>
            </w:pPr>
            <w:r w:rsidRPr="009B7DC2">
              <w:rPr>
                <w:rFonts w:ascii="Times New Roman" w:hAnsi="Times New Roman" w:cs="Times New Roman"/>
                <w:sz w:val="20"/>
                <w:szCs w:val="20"/>
              </w:rPr>
              <w:t>Average Ability</w:t>
            </w:r>
          </w:p>
        </w:tc>
        <w:tc>
          <w:tcPr>
            <w:tcW w:w="2090" w:type="dxa"/>
            <w:shd w:val="clear" w:color="auto" w:fill="FFFFFF" w:themeFill="background1"/>
            <w:vAlign w:val="center"/>
          </w:tcPr>
          <w:p w14:paraId="1674AB60"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571.12(14.9%)</w:t>
            </w:r>
          </w:p>
        </w:tc>
        <w:tc>
          <w:tcPr>
            <w:tcW w:w="1417" w:type="dxa"/>
            <w:shd w:val="clear" w:color="auto" w:fill="FFFFFF" w:themeFill="background1"/>
            <w:vAlign w:val="center"/>
          </w:tcPr>
          <w:p w14:paraId="14DF2CF6"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71.2%</w:t>
            </w:r>
          </w:p>
        </w:tc>
        <w:tc>
          <w:tcPr>
            <w:tcW w:w="2127" w:type="dxa"/>
            <w:shd w:val="clear" w:color="auto" w:fill="FFFFFF" w:themeFill="background1"/>
            <w:vAlign w:val="center"/>
          </w:tcPr>
          <w:p w14:paraId="50CC9DDA"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63</w:t>
            </w:r>
          </w:p>
        </w:tc>
        <w:tc>
          <w:tcPr>
            <w:tcW w:w="2126" w:type="dxa"/>
            <w:shd w:val="clear" w:color="auto" w:fill="FFFFFF" w:themeFill="background1"/>
            <w:vAlign w:val="center"/>
          </w:tcPr>
          <w:p w14:paraId="54D08EC8"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0EFD5C61" w14:textId="77777777" w:rsidTr="009B7DC2">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vAlign w:val="center"/>
          </w:tcPr>
          <w:p w14:paraId="5AE7D9D8" w14:textId="77777777" w:rsidR="005D292A" w:rsidRPr="009B7DC2" w:rsidRDefault="005D292A" w:rsidP="009B7DC2">
            <w:pPr>
              <w:jc w:val="center"/>
              <w:rPr>
                <w:rFonts w:ascii="Times New Roman" w:hAnsi="Times New Roman" w:cs="Times New Roman"/>
                <w:sz w:val="20"/>
                <w:szCs w:val="20"/>
              </w:rPr>
            </w:pPr>
            <w:r w:rsidRPr="009B7DC2">
              <w:rPr>
                <w:rFonts w:ascii="Times New Roman" w:hAnsi="Times New Roman" w:cs="Times New Roman"/>
                <w:sz w:val="20"/>
                <w:szCs w:val="20"/>
              </w:rPr>
              <w:lastRenderedPageBreak/>
              <w:t>Low Ability</w:t>
            </w:r>
          </w:p>
        </w:tc>
        <w:tc>
          <w:tcPr>
            <w:tcW w:w="2090" w:type="dxa"/>
            <w:shd w:val="clear" w:color="auto" w:fill="FFFFFF" w:themeFill="background1"/>
            <w:vAlign w:val="center"/>
          </w:tcPr>
          <w:p w14:paraId="0B9D2BCF"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29.80.</w:t>
            </w:r>
          </w:p>
        </w:tc>
        <w:tc>
          <w:tcPr>
            <w:tcW w:w="1417" w:type="dxa"/>
            <w:shd w:val="clear" w:color="auto" w:fill="FFFFFF" w:themeFill="background1"/>
            <w:vAlign w:val="center"/>
          </w:tcPr>
          <w:p w14:paraId="27A64CBD"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3.4%</w:t>
            </w:r>
          </w:p>
        </w:tc>
        <w:tc>
          <w:tcPr>
            <w:tcW w:w="2127" w:type="dxa"/>
            <w:shd w:val="clear" w:color="auto" w:fill="FFFFFF" w:themeFill="background1"/>
            <w:vAlign w:val="center"/>
          </w:tcPr>
          <w:p w14:paraId="31DAAC67"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3</w:t>
            </w:r>
          </w:p>
        </w:tc>
        <w:tc>
          <w:tcPr>
            <w:tcW w:w="2126" w:type="dxa"/>
            <w:shd w:val="clear" w:color="auto" w:fill="FFFFFF" w:themeFill="background1"/>
            <w:vAlign w:val="center"/>
          </w:tcPr>
          <w:p w14:paraId="2D14B8AC"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5480A8A1" w14:textId="77777777" w:rsidTr="009B7DC2">
        <w:trPr>
          <w:cantSplit/>
          <w:trHeight w:val="1134"/>
        </w:trPr>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vAlign w:val="center"/>
          </w:tcPr>
          <w:p w14:paraId="28CDAA11" w14:textId="77777777" w:rsidR="005D292A" w:rsidRPr="009B7DC2" w:rsidRDefault="005D292A" w:rsidP="009B7DC2">
            <w:pPr>
              <w:jc w:val="center"/>
              <w:rPr>
                <w:rFonts w:ascii="Times New Roman" w:hAnsi="Times New Roman" w:cs="Times New Roman"/>
                <w:sz w:val="20"/>
                <w:szCs w:val="20"/>
              </w:rPr>
            </w:pPr>
            <w:r w:rsidRPr="009B7DC2">
              <w:rPr>
                <w:rFonts w:ascii="Times New Roman" w:hAnsi="Times New Roman" w:cs="Times New Roman"/>
                <w:sz w:val="20"/>
                <w:szCs w:val="20"/>
              </w:rPr>
              <w:t>English Secondary school</w:t>
            </w:r>
          </w:p>
        </w:tc>
        <w:tc>
          <w:tcPr>
            <w:tcW w:w="2090" w:type="dxa"/>
            <w:shd w:val="clear" w:color="auto" w:fill="FFFFFF" w:themeFill="background1"/>
            <w:vAlign w:val="center"/>
          </w:tcPr>
          <w:p w14:paraId="750203D2"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IQ scores</w:t>
            </w:r>
          </w:p>
        </w:tc>
        <w:tc>
          <w:tcPr>
            <w:tcW w:w="1417" w:type="dxa"/>
            <w:shd w:val="clear" w:color="auto" w:fill="FFFFFF" w:themeFill="background1"/>
            <w:vAlign w:val="center"/>
          </w:tcPr>
          <w:p w14:paraId="69599196"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Percentage</w:t>
            </w:r>
          </w:p>
        </w:tc>
        <w:tc>
          <w:tcPr>
            <w:tcW w:w="2127" w:type="dxa"/>
            <w:shd w:val="clear" w:color="auto" w:fill="FFFFFF" w:themeFill="background1"/>
            <w:vAlign w:val="center"/>
          </w:tcPr>
          <w:p w14:paraId="2C3322E7"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N of Students 91</w:t>
            </w:r>
          </w:p>
        </w:tc>
        <w:tc>
          <w:tcPr>
            <w:tcW w:w="2126" w:type="dxa"/>
            <w:shd w:val="clear" w:color="auto" w:fill="FFFFFF" w:themeFill="background1"/>
            <w:vAlign w:val="center"/>
          </w:tcPr>
          <w:p w14:paraId="40CEB19D"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2760582E" w14:textId="77777777" w:rsidTr="009B7DC2">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vAlign w:val="center"/>
          </w:tcPr>
          <w:p w14:paraId="66D20519" w14:textId="77777777" w:rsidR="005D292A" w:rsidRPr="009B7DC2" w:rsidRDefault="005D292A" w:rsidP="009B7DC2">
            <w:pPr>
              <w:jc w:val="center"/>
              <w:rPr>
                <w:rFonts w:ascii="Times New Roman" w:hAnsi="Times New Roman" w:cs="Times New Roman"/>
                <w:sz w:val="20"/>
                <w:szCs w:val="20"/>
              </w:rPr>
            </w:pPr>
            <w:r w:rsidRPr="009B7DC2">
              <w:rPr>
                <w:rFonts w:ascii="Times New Roman" w:hAnsi="Times New Roman" w:cs="Times New Roman"/>
                <w:sz w:val="20"/>
                <w:szCs w:val="20"/>
              </w:rPr>
              <w:t>High Ability</w:t>
            </w:r>
          </w:p>
        </w:tc>
        <w:tc>
          <w:tcPr>
            <w:tcW w:w="2090" w:type="dxa"/>
            <w:shd w:val="clear" w:color="auto" w:fill="FFFFFF" w:themeFill="background1"/>
            <w:vAlign w:val="center"/>
          </w:tcPr>
          <w:p w14:paraId="221A7D68"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17" w:type="dxa"/>
            <w:shd w:val="clear" w:color="auto" w:fill="FFFFFF" w:themeFill="background1"/>
            <w:vAlign w:val="center"/>
          </w:tcPr>
          <w:p w14:paraId="6D49B2C7"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5.9%</w:t>
            </w:r>
          </w:p>
        </w:tc>
        <w:tc>
          <w:tcPr>
            <w:tcW w:w="2127" w:type="dxa"/>
            <w:shd w:val="clear" w:color="auto" w:fill="FFFFFF" w:themeFill="background1"/>
            <w:vAlign w:val="center"/>
          </w:tcPr>
          <w:p w14:paraId="3F5C7EBE"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5</w:t>
            </w:r>
          </w:p>
        </w:tc>
        <w:tc>
          <w:tcPr>
            <w:tcW w:w="2126" w:type="dxa"/>
            <w:shd w:val="clear" w:color="auto" w:fill="FFFFFF" w:themeFill="background1"/>
            <w:vAlign w:val="center"/>
          </w:tcPr>
          <w:p w14:paraId="5A772201"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1F59D328" w14:textId="77777777" w:rsidTr="009B7DC2">
        <w:trPr>
          <w:cantSplit/>
          <w:trHeight w:val="1134"/>
        </w:trPr>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vAlign w:val="center"/>
          </w:tcPr>
          <w:p w14:paraId="3623B20E" w14:textId="77777777" w:rsidR="005D292A" w:rsidRPr="009B7DC2" w:rsidRDefault="005D292A" w:rsidP="009B7DC2">
            <w:pPr>
              <w:jc w:val="center"/>
              <w:rPr>
                <w:rFonts w:ascii="Times New Roman" w:hAnsi="Times New Roman" w:cs="Times New Roman"/>
                <w:sz w:val="20"/>
                <w:szCs w:val="20"/>
              </w:rPr>
            </w:pPr>
            <w:r w:rsidRPr="009B7DC2">
              <w:rPr>
                <w:rFonts w:ascii="Times New Roman" w:hAnsi="Times New Roman" w:cs="Times New Roman"/>
                <w:sz w:val="20"/>
                <w:szCs w:val="20"/>
              </w:rPr>
              <w:t>Average Ability</w:t>
            </w:r>
          </w:p>
        </w:tc>
        <w:tc>
          <w:tcPr>
            <w:tcW w:w="2090" w:type="dxa"/>
            <w:shd w:val="clear" w:color="auto" w:fill="FFFFFF" w:themeFill="background1"/>
            <w:vAlign w:val="center"/>
          </w:tcPr>
          <w:p w14:paraId="127298A8"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83.86 (40.2%)</w:t>
            </w:r>
          </w:p>
        </w:tc>
        <w:tc>
          <w:tcPr>
            <w:tcW w:w="1417" w:type="dxa"/>
            <w:shd w:val="clear" w:color="auto" w:fill="FFFFFF" w:themeFill="background1"/>
            <w:vAlign w:val="center"/>
          </w:tcPr>
          <w:p w14:paraId="51572924"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67.8%</w:t>
            </w:r>
          </w:p>
        </w:tc>
        <w:tc>
          <w:tcPr>
            <w:tcW w:w="2127" w:type="dxa"/>
            <w:shd w:val="clear" w:color="auto" w:fill="FFFFFF" w:themeFill="background1"/>
            <w:vAlign w:val="center"/>
          </w:tcPr>
          <w:p w14:paraId="17D22831"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62</w:t>
            </w:r>
          </w:p>
        </w:tc>
        <w:tc>
          <w:tcPr>
            <w:tcW w:w="2126" w:type="dxa"/>
            <w:shd w:val="clear" w:color="auto" w:fill="FFFFFF" w:themeFill="background1"/>
            <w:vAlign w:val="center"/>
          </w:tcPr>
          <w:p w14:paraId="745C98AB"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26B05382" w14:textId="77777777" w:rsidTr="009B7DC2">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vAlign w:val="center"/>
          </w:tcPr>
          <w:p w14:paraId="540662E6" w14:textId="77777777" w:rsidR="005D292A" w:rsidRPr="009B7DC2" w:rsidRDefault="005D292A" w:rsidP="009B7DC2">
            <w:pPr>
              <w:jc w:val="center"/>
              <w:rPr>
                <w:rFonts w:ascii="Times New Roman" w:hAnsi="Times New Roman" w:cs="Times New Roman"/>
                <w:sz w:val="20"/>
                <w:szCs w:val="20"/>
              </w:rPr>
            </w:pPr>
            <w:r w:rsidRPr="009B7DC2">
              <w:rPr>
                <w:rFonts w:ascii="Times New Roman" w:hAnsi="Times New Roman" w:cs="Times New Roman"/>
                <w:sz w:val="20"/>
                <w:szCs w:val="20"/>
              </w:rPr>
              <w:t>Low ability</w:t>
            </w:r>
          </w:p>
        </w:tc>
        <w:tc>
          <w:tcPr>
            <w:tcW w:w="2090" w:type="dxa"/>
            <w:shd w:val="clear" w:color="auto" w:fill="FFFFFF" w:themeFill="background1"/>
            <w:vAlign w:val="center"/>
          </w:tcPr>
          <w:p w14:paraId="140CE255"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9.90</w:t>
            </w:r>
          </w:p>
        </w:tc>
        <w:tc>
          <w:tcPr>
            <w:tcW w:w="1417" w:type="dxa"/>
            <w:shd w:val="clear" w:color="auto" w:fill="FFFFFF" w:themeFill="background1"/>
            <w:vAlign w:val="center"/>
          </w:tcPr>
          <w:p w14:paraId="4D538303"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6.9%</w:t>
            </w:r>
          </w:p>
        </w:tc>
        <w:tc>
          <w:tcPr>
            <w:tcW w:w="2127" w:type="dxa"/>
            <w:shd w:val="clear" w:color="auto" w:fill="FFFFFF" w:themeFill="background1"/>
            <w:vAlign w:val="center"/>
          </w:tcPr>
          <w:p w14:paraId="17D5E368"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6</w:t>
            </w:r>
          </w:p>
        </w:tc>
        <w:tc>
          <w:tcPr>
            <w:tcW w:w="2126" w:type="dxa"/>
            <w:shd w:val="clear" w:color="auto" w:fill="FFFFFF" w:themeFill="background1"/>
            <w:vAlign w:val="center"/>
          </w:tcPr>
          <w:p w14:paraId="0381D40B" w14:textId="77777777" w:rsidR="005D292A" w:rsidRPr="005D292A" w:rsidRDefault="005D292A" w:rsidP="009B7D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4913A498" w14:textId="77777777" w:rsidTr="009B7DC2">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vAlign w:val="center"/>
          </w:tcPr>
          <w:p w14:paraId="55806DD4" w14:textId="77777777" w:rsidR="005D292A" w:rsidRPr="005D292A" w:rsidRDefault="005D292A" w:rsidP="009B7DC2">
            <w:pPr>
              <w:jc w:val="center"/>
              <w:rPr>
                <w:rFonts w:ascii="Times New Roman" w:hAnsi="Times New Roman" w:cs="Times New Roman"/>
              </w:rPr>
            </w:pPr>
          </w:p>
        </w:tc>
        <w:tc>
          <w:tcPr>
            <w:tcW w:w="2090" w:type="dxa"/>
            <w:shd w:val="clear" w:color="auto" w:fill="FFFFFF" w:themeFill="background1"/>
            <w:vAlign w:val="center"/>
          </w:tcPr>
          <w:p w14:paraId="3B02426C"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46.88</w:t>
            </w:r>
          </w:p>
        </w:tc>
        <w:tc>
          <w:tcPr>
            <w:tcW w:w="1417" w:type="dxa"/>
            <w:shd w:val="clear" w:color="auto" w:fill="FFFFFF" w:themeFill="background1"/>
            <w:vAlign w:val="center"/>
          </w:tcPr>
          <w:p w14:paraId="60BAEBFE"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18.4%</w:t>
            </w:r>
          </w:p>
        </w:tc>
        <w:tc>
          <w:tcPr>
            <w:tcW w:w="2127" w:type="dxa"/>
            <w:shd w:val="clear" w:color="auto" w:fill="FFFFFF" w:themeFill="background1"/>
            <w:vAlign w:val="center"/>
          </w:tcPr>
          <w:p w14:paraId="7DFC6967"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18</w:t>
            </w:r>
          </w:p>
        </w:tc>
        <w:tc>
          <w:tcPr>
            <w:tcW w:w="2126" w:type="dxa"/>
            <w:shd w:val="clear" w:color="auto" w:fill="FFFFFF" w:themeFill="background1"/>
            <w:vAlign w:val="center"/>
          </w:tcPr>
          <w:p w14:paraId="57649777" w14:textId="77777777" w:rsidR="005D292A" w:rsidRPr="005D292A" w:rsidRDefault="005D292A" w:rsidP="009B7D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19E386F" w14:textId="77777777" w:rsidR="005D292A" w:rsidRPr="005D292A" w:rsidRDefault="005D292A" w:rsidP="005D292A">
      <w:pPr>
        <w:rPr>
          <w:rFonts w:ascii="Times New Roman" w:hAnsi="Times New Roman" w:cs="Times New Roman"/>
          <w:b/>
          <w:bCs/>
        </w:rPr>
      </w:pPr>
      <w:r w:rsidRPr="005D292A">
        <w:rPr>
          <w:rFonts w:ascii="Times New Roman" w:hAnsi="Times New Roman" w:cs="Times New Roman"/>
          <w:b/>
          <w:bCs/>
        </w:rPr>
        <w:t xml:space="preserve">Table 4. </w:t>
      </w:r>
      <w:r w:rsidRPr="005D292A">
        <w:rPr>
          <w:rFonts w:ascii="Times New Roman" w:hAnsi="Times New Roman" w:cs="Times New Roman"/>
          <w:i/>
          <w:iCs/>
        </w:rPr>
        <w:t>Student grouping by performance -high ability, average ability, and low ability students</w:t>
      </w:r>
    </w:p>
    <w:tbl>
      <w:tblPr>
        <w:tblStyle w:val="LightShading"/>
        <w:tblW w:w="9576" w:type="dxa"/>
        <w:jc w:val="center"/>
        <w:tblBorders>
          <w:insideH w:val="single" w:sz="4" w:space="0" w:color="auto"/>
        </w:tblBorders>
        <w:shd w:val="clear" w:color="auto" w:fill="FFFFFF" w:themeFill="background1"/>
        <w:tblLook w:val="04A0" w:firstRow="1" w:lastRow="0" w:firstColumn="1" w:lastColumn="0" w:noHBand="0" w:noVBand="1"/>
      </w:tblPr>
      <w:tblGrid>
        <w:gridCol w:w="1739"/>
        <w:gridCol w:w="1715"/>
        <w:gridCol w:w="1235"/>
        <w:gridCol w:w="1468"/>
        <w:gridCol w:w="1709"/>
        <w:gridCol w:w="1710"/>
      </w:tblGrid>
      <w:tr w:rsidR="005D292A" w:rsidRPr="005D292A" w14:paraId="4BCD3CEA" w14:textId="77777777" w:rsidTr="00920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39" w:type="dxa"/>
            <w:tcBorders>
              <w:top w:val="none" w:sz="0" w:space="0" w:color="auto"/>
              <w:left w:val="none" w:sz="0" w:space="0" w:color="auto"/>
              <w:bottom w:val="none" w:sz="0" w:space="0" w:color="auto"/>
              <w:right w:val="none" w:sz="0" w:space="0" w:color="auto"/>
            </w:tcBorders>
            <w:shd w:val="clear" w:color="auto" w:fill="FFFFFF" w:themeFill="background1"/>
          </w:tcPr>
          <w:p w14:paraId="7DE7AC4C" w14:textId="77777777" w:rsidR="005D292A" w:rsidRPr="005D292A" w:rsidRDefault="005D292A" w:rsidP="005D292A">
            <w:pPr>
              <w:spacing w:after="160" w:line="259" w:lineRule="auto"/>
              <w:rPr>
                <w:rFonts w:ascii="Times New Roman" w:hAnsi="Times New Roman" w:cs="Times New Roman"/>
              </w:rPr>
            </w:pPr>
          </w:p>
        </w:tc>
        <w:tc>
          <w:tcPr>
            <w:tcW w:w="1715" w:type="dxa"/>
            <w:tcBorders>
              <w:top w:val="none" w:sz="0" w:space="0" w:color="auto"/>
              <w:left w:val="none" w:sz="0" w:space="0" w:color="auto"/>
              <w:bottom w:val="none" w:sz="0" w:space="0" w:color="auto"/>
              <w:right w:val="none" w:sz="0" w:space="0" w:color="auto"/>
            </w:tcBorders>
            <w:shd w:val="clear" w:color="auto" w:fill="FFFFFF" w:themeFill="background1"/>
          </w:tcPr>
          <w:p w14:paraId="3BC9E5BB" w14:textId="77777777" w:rsidR="005D292A" w:rsidRPr="005D292A" w:rsidRDefault="005D292A" w:rsidP="005D292A">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t-Test </w:t>
            </w:r>
          </w:p>
        </w:tc>
        <w:tc>
          <w:tcPr>
            <w:tcW w:w="1235" w:type="dxa"/>
            <w:tcBorders>
              <w:top w:val="none" w:sz="0" w:space="0" w:color="auto"/>
              <w:left w:val="none" w:sz="0" w:space="0" w:color="auto"/>
              <w:bottom w:val="none" w:sz="0" w:space="0" w:color="auto"/>
              <w:right w:val="none" w:sz="0" w:space="0" w:color="auto"/>
            </w:tcBorders>
            <w:shd w:val="clear" w:color="auto" w:fill="FFFFFF" w:themeFill="background1"/>
          </w:tcPr>
          <w:p w14:paraId="4B7F162B" w14:textId="77777777" w:rsidR="005D292A" w:rsidRPr="005D292A" w:rsidRDefault="005D292A" w:rsidP="005D292A">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Sig (Two tailed)</w:t>
            </w:r>
          </w:p>
        </w:tc>
        <w:tc>
          <w:tcPr>
            <w:tcW w:w="1468" w:type="dxa"/>
            <w:tcBorders>
              <w:top w:val="none" w:sz="0" w:space="0" w:color="auto"/>
              <w:left w:val="none" w:sz="0" w:space="0" w:color="auto"/>
              <w:bottom w:val="none" w:sz="0" w:space="0" w:color="auto"/>
              <w:right w:val="none" w:sz="0" w:space="0" w:color="auto"/>
            </w:tcBorders>
            <w:shd w:val="clear" w:color="auto" w:fill="FFFFFF" w:themeFill="background1"/>
          </w:tcPr>
          <w:p w14:paraId="6582444A" w14:textId="77777777" w:rsidR="005D292A" w:rsidRPr="005D292A" w:rsidRDefault="005D292A" w:rsidP="005D292A">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Mean Difference</w:t>
            </w:r>
          </w:p>
        </w:tc>
        <w:tc>
          <w:tcPr>
            <w:tcW w:w="1709" w:type="dxa"/>
            <w:tcBorders>
              <w:top w:val="none" w:sz="0" w:space="0" w:color="auto"/>
              <w:left w:val="none" w:sz="0" w:space="0" w:color="auto"/>
              <w:bottom w:val="none" w:sz="0" w:space="0" w:color="auto"/>
              <w:right w:val="none" w:sz="0" w:space="0" w:color="auto"/>
            </w:tcBorders>
            <w:shd w:val="clear" w:color="auto" w:fill="FFFFFF" w:themeFill="background1"/>
          </w:tcPr>
          <w:p w14:paraId="5182AE76" w14:textId="77777777" w:rsidR="005D292A" w:rsidRPr="005D292A" w:rsidRDefault="005D292A" w:rsidP="005D292A">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The 95% confidence Interval of difference (Lower)</w:t>
            </w:r>
          </w:p>
        </w:tc>
        <w:tc>
          <w:tcPr>
            <w:tcW w:w="1710" w:type="dxa"/>
            <w:tcBorders>
              <w:top w:val="none" w:sz="0" w:space="0" w:color="auto"/>
              <w:left w:val="none" w:sz="0" w:space="0" w:color="auto"/>
              <w:bottom w:val="none" w:sz="0" w:space="0" w:color="auto"/>
              <w:right w:val="none" w:sz="0" w:space="0" w:color="auto"/>
            </w:tcBorders>
            <w:shd w:val="clear" w:color="auto" w:fill="FFFFFF" w:themeFill="background1"/>
          </w:tcPr>
          <w:p w14:paraId="1D6BCE12" w14:textId="77777777" w:rsidR="005D292A" w:rsidRPr="005D292A" w:rsidRDefault="005D292A" w:rsidP="005D292A">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The 95% confidence Interval of difference (Upper)</w:t>
            </w:r>
          </w:p>
        </w:tc>
      </w:tr>
      <w:tr w:rsidR="005D292A" w:rsidRPr="005D292A" w14:paraId="004DDADB" w14:textId="77777777" w:rsidTr="00920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39" w:type="dxa"/>
            <w:tcBorders>
              <w:left w:val="none" w:sz="0" w:space="0" w:color="auto"/>
              <w:right w:val="none" w:sz="0" w:space="0" w:color="auto"/>
            </w:tcBorders>
            <w:shd w:val="clear" w:color="auto" w:fill="FFFFFF" w:themeFill="background1"/>
          </w:tcPr>
          <w:p w14:paraId="1BA6B593"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 xml:space="preserve">National Test </w:t>
            </w:r>
          </w:p>
        </w:tc>
        <w:tc>
          <w:tcPr>
            <w:tcW w:w="1715" w:type="dxa"/>
            <w:tcBorders>
              <w:left w:val="none" w:sz="0" w:space="0" w:color="auto"/>
              <w:right w:val="none" w:sz="0" w:space="0" w:color="auto"/>
            </w:tcBorders>
            <w:shd w:val="clear" w:color="auto" w:fill="FFFFFF" w:themeFill="background1"/>
          </w:tcPr>
          <w:p w14:paraId="659096B3"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33.884 df (86)</w:t>
            </w:r>
          </w:p>
        </w:tc>
        <w:tc>
          <w:tcPr>
            <w:tcW w:w="1235" w:type="dxa"/>
            <w:tcBorders>
              <w:left w:val="none" w:sz="0" w:space="0" w:color="auto"/>
              <w:right w:val="none" w:sz="0" w:space="0" w:color="auto"/>
            </w:tcBorders>
            <w:shd w:val="clear" w:color="auto" w:fill="FFFFFF" w:themeFill="background1"/>
          </w:tcPr>
          <w:p w14:paraId="76F24A1C"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.000</w:t>
            </w:r>
          </w:p>
        </w:tc>
        <w:tc>
          <w:tcPr>
            <w:tcW w:w="1468" w:type="dxa"/>
            <w:tcBorders>
              <w:left w:val="none" w:sz="0" w:space="0" w:color="auto"/>
              <w:right w:val="none" w:sz="0" w:space="0" w:color="auto"/>
            </w:tcBorders>
            <w:shd w:val="clear" w:color="auto" w:fill="FFFFFF" w:themeFill="background1"/>
          </w:tcPr>
          <w:p w14:paraId="48120264"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18.60920</w:t>
            </w:r>
          </w:p>
        </w:tc>
        <w:tc>
          <w:tcPr>
            <w:tcW w:w="1709" w:type="dxa"/>
            <w:tcBorders>
              <w:left w:val="none" w:sz="0" w:space="0" w:color="auto"/>
              <w:right w:val="none" w:sz="0" w:space="0" w:color="auto"/>
            </w:tcBorders>
            <w:shd w:val="clear" w:color="auto" w:fill="FFFFFF" w:themeFill="background1"/>
          </w:tcPr>
          <w:p w14:paraId="75F297A8"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17.5174</w:t>
            </w:r>
          </w:p>
        </w:tc>
        <w:tc>
          <w:tcPr>
            <w:tcW w:w="1710" w:type="dxa"/>
            <w:tcBorders>
              <w:left w:val="none" w:sz="0" w:space="0" w:color="auto"/>
              <w:right w:val="none" w:sz="0" w:space="0" w:color="auto"/>
            </w:tcBorders>
            <w:shd w:val="clear" w:color="auto" w:fill="FFFFFF" w:themeFill="background1"/>
          </w:tcPr>
          <w:p w14:paraId="76B1065B"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19.7010</w:t>
            </w:r>
          </w:p>
        </w:tc>
      </w:tr>
      <w:tr w:rsidR="005D292A" w:rsidRPr="005D292A" w14:paraId="3BF2C236" w14:textId="77777777" w:rsidTr="0092031B">
        <w:trPr>
          <w:jc w:val="center"/>
        </w:trPr>
        <w:tc>
          <w:tcPr>
            <w:cnfStyle w:val="001000000000" w:firstRow="0" w:lastRow="0" w:firstColumn="1" w:lastColumn="0" w:oddVBand="0" w:evenVBand="0" w:oddHBand="0" w:evenHBand="0" w:firstRowFirstColumn="0" w:firstRowLastColumn="0" w:lastRowFirstColumn="0" w:lastRowLastColumn="0"/>
            <w:tcW w:w="1739" w:type="dxa"/>
            <w:shd w:val="clear" w:color="auto" w:fill="FFFFFF" w:themeFill="background1"/>
          </w:tcPr>
          <w:p w14:paraId="45D1B888" w14:textId="77777777" w:rsidR="005D292A" w:rsidRPr="005D292A" w:rsidRDefault="005D292A" w:rsidP="005D292A">
            <w:pPr>
              <w:spacing w:after="160" w:line="259" w:lineRule="auto"/>
              <w:rPr>
                <w:rFonts w:ascii="Times New Roman" w:hAnsi="Times New Roman" w:cs="Times New Roman"/>
              </w:rPr>
            </w:pPr>
          </w:p>
        </w:tc>
        <w:tc>
          <w:tcPr>
            <w:tcW w:w="1715" w:type="dxa"/>
            <w:shd w:val="clear" w:color="auto" w:fill="FFFFFF" w:themeFill="background1"/>
          </w:tcPr>
          <w:p w14:paraId="19A1235C"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35" w:type="dxa"/>
            <w:shd w:val="clear" w:color="auto" w:fill="FFFFFF" w:themeFill="background1"/>
          </w:tcPr>
          <w:p w14:paraId="55D63C24"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68" w:type="dxa"/>
            <w:shd w:val="clear" w:color="auto" w:fill="FFFFFF" w:themeFill="background1"/>
          </w:tcPr>
          <w:p w14:paraId="16CE0201"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09" w:type="dxa"/>
            <w:shd w:val="clear" w:color="auto" w:fill="FFFFFF" w:themeFill="background1"/>
          </w:tcPr>
          <w:p w14:paraId="782F9A6E"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10" w:type="dxa"/>
            <w:shd w:val="clear" w:color="auto" w:fill="FFFFFF" w:themeFill="background1"/>
          </w:tcPr>
          <w:p w14:paraId="55446565"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27ECA7B6" w14:textId="77777777" w:rsidTr="00920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39" w:type="dxa"/>
            <w:tcBorders>
              <w:left w:val="none" w:sz="0" w:space="0" w:color="auto"/>
              <w:right w:val="none" w:sz="0" w:space="0" w:color="auto"/>
            </w:tcBorders>
            <w:shd w:val="clear" w:color="auto" w:fill="FFFFFF" w:themeFill="background1"/>
          </w:tcPr>
          <w:p w14:paraId="6B116862"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 xml:space="preserve">International Test </w:t>
            </w:r>
          </w:p>
        </w:tc>
        <w:tc>
          <w:tcPr>
            <w:tcW w:w="1715" w:type="dxa"/>
            <w:tcBorders>
              <w:left w:val="none" w:sz="0" w:space="0" w:color="auto"/>
              <w:right w:val="none" w:sz="0" w:space="0" w:color="auto"/>
            </w:tcBorders>
            <w:shd w:val="clear" w:color="auto" w:fill="FFFFFF" w:themeFill="background1"/>
          </w:tcPr>
          <w:p w14:paraId="15DE5E7B"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33.597 df (86)</w:t>
            </w:r>
          </w:p>
        </w:tc>
        <w:tc>
          <w:tcPr>
            <w:tcW w:w="1235" w:type="dxa"/>
            <w:tcBorders>
              <w:left w:val="none" w:sz="0" w:space="0" w:color="auto"/>
              <w:right w:val="none" w:sz="0" w:space="0" w:color="auto"/>
            </w:tcBorders>
            <w:shd w:val="clear" w:color="auto" w:fill="FFFFFF" w:themeFill="background1"/>
          </w:tcPr>
          <w:p w14:paraId="0EDB574C"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.000</w:t>
            </w:r>
          </w:p>
        </w:tc>
        <w:tc>
          <w:tcPr>
            <w:tcW w:w="1468" w:type="dxa"/>
            <w:tcBorders>
              <w:left w:val="none" w:sz="0" w:space="0" w:color="auto"/>
              <w:right w:val="none" w:sz="0" w:space="0" w:color="auto"/>
            </w:tcBorders>
            <w:shd w:val="clear" w:color="auto" w:fill="FFFFFF" w:themeFill="background1"/>
          </w:tcPr>
          <w:p w14:paraId="0FB0C472"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19.71264</w:t>
            </w:r>
          </w:p>
        </w:tc>
        <w:tc>
          <w:tcPr>
            <w:tcW w:w="1709" w:type="dxa"/>
            <w:tcBorders>
              <w:left w:val="none" w:sz="0" w:space="0" w:color="auto"/>
              <w:right w:val="none" w:sz="0" w:space="0" w:color="auto"/>
            </w:tcBorders>
            <w:shd w:val="clear" w:color="auto" w:fill="FFFFFF" w:themeFill="background1"/>
          </w:tcPr>
          <w:p w14:paraId="0B6D07FC"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18.5462</w:t>
            </w:r>
          </w:p>
        </w:tc>
        <w:tc>
          <w:tcPr>
            <w:tcW w:w="1710" w:type="dxa"/>
            <w:tcBorders>
              <w:left w:val="none" w:sz="0" w:space="0" w:color="auto"/>
              <w:right w:val="none" w:sz="0" w:space="0" w:color="auto"/>
            </w:tcBorders>
            <w:shd w:val="clear" w:color="auto" w:fill="FFFFFF" w:themeFill="background1"/>
          </w:tcPr>
          <w:p w14:paraId="70D7F55B"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20.8791</w:t>
            </w:r>
          </w:p>
        </w:tc>
      </w:tr>
      <w:tr w:rsidR="005D292A" w:rsidRPr="005D292A" w14:paraId="7B702684" w14:textId="77777777" w:rsidTr="0092031B">
        <w:trPr>
          <w:jc w:val="center"/>
        </w:trPr>
        <w:tc>
          <w:tcPr>
            <w:cnfStyle w:val="001000000000" w:firstRow="0" w:lastRow="0" w:firstColumn="1" w:lastColumn="0" w:oddVBand="0" w:evenVBand="0" w:oddHBand="0" w:evenHBand="0" w:firstRowFirstColumn="0" w:firstRowLastColumn="0" w:lastRowFirstColumn="0" w:lastRowLastColumn="0"/>
            <w:tcW w:w="1739" w:type="dxa"/>
            <w:shd w:val="clear" w:color="auto" w:fill="FFFFFF" w:themeFill="background1"/>
          </w:tcPr>
          <w:p w14:paraId="3CEAAA23"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Secondary School Exam</w:t>
            </w:r>
          </w:p>
        </w:tc>
        <w:tc>
          <w:tcPr>
            <w:tcW w:w="1715" w:type="dxa"/>
            <w:shd w:val="clear" w:color="auto" w:fill="FFFFFF" w:themeFill="background1"/>
          </w:tcPr>
          <w:p w14:paraId="118DE353"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63.573 df (83)</w:t>
            </w:r>
          </w:p>
        </w:tc>
        <w:tc>
          <w:tcPr>
            <w:tcW w:w="1235" w:type="dxa"/>
            <w:shd w:val="clear" w:color="auto" w:fill="FFFFFF" w:themeFill="background1"/>
          </w:tcPr>
          <w:p w14:paraId="0B569C21"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.000</w:t>
            </w:r>
          </w:p>
        </w:tc>
        <w:tc>
          <w:tcPr>
            <w:tcW w:w="1468" w:type="dxa"/>
            <w:shd w:val="clear" w:color="auto" w:fill="FFFFFF" w:themeFill="background1"/>
          </w:tcPr>
          <w:p w14:paraId="14B06194"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778.40476</w:t>
            </w:r>
          </w:p>
        </w:tc>
        <w:tc>
          <w:tcPr>
            <w:tcW w:w="1709" w:type="dxa"/>
            <w:shd w:val="clear" w:color="auto" w:fill="FFFFFF" w:themeFill="background1"/>
          </w:tcPr>
          <w:p w14:paraId="4D9C1819"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754.0513</w:t>
            </w:r>
          </w:p>
        </w:tc>
        <w:tc>
          <w:tcPr>
            <w:tcW w:w="1710" w:type="dxa"/>
            <w:shd w:val="clear" w:color="auto" w:fill="FFFFFF" w:themeFill="background1"/>
          </w:tcPr>
          <w:p w14:paraId="78554CCC"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802.7582</w:t>
            </w:r>
          </w:p>
        </w:tc>
      </w:tr>
      <w:tr w:rsidR="005D292A" w:rsidRPr="005D292A" w14:paraId="558B6D1A" w14:textId="77777777" w:rsidTr="00920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39" w:type="dxa"/>
            <w:tcBorders>
              <w:left w:val="none" w:sz="0" w:space="0" w:color="auto"/>
              <w:right w:val="none" w:sz="0" w:space="0" w:color="auto"/>
            </w:tcBorders>
            <w:shd w:val="clear" w:color="auto" w:fill="FFFFFF" w:themeFill="background1"/>
          </w:tcPr>
          <w:p w14:paraId="18829243"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English in Secondary School</w:t>
            </w:r>
          </w:p>
        </w:tc>
        <w:tc>
          <w:tcPr>
            <w:tcW w:w="1715" w:type="dxa"/>
            <w:tcBorders>
              <w:left w:val="none" w:sz="0" w:space="0" w:color="auto"/>
              <w:right w:val="none" w:sz="0" w:space="0" w:color="auto"/>
            </w:tcBorders>
            <w:shd w:val="clear" w:color="auto" w:fill="FFFFFF" w:themeFill="background1"/>
          </w:tcPr>
          <w:p w14:paraId="6431D500"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26.914 df (79)</w:t>
            </w:r>
          </w:p>
        </w:tc>
        <w:tc>
          <w:tcPr>
            <w:tcW w:w="1235" w:type="dxa"/>
            <w:tcBorders>
              <w:left w:val="none" w:sz="0" w:space="0" w:color="auto"/>
              <w:right w:val="none" w:sz="0" w:space="0" w:color="auto"/>
            </w:tcBorders>
            <w:shd w:val="clear" w:color="auto" w:fill="FFFFFF" w:themeFill="background1"/>
          </w:tcPr>
          <w:p w14:paraId="66C557D6"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.000</w:t>
            </w:r>
          </w:p>
        </w:tc>
        <w:tc>
          <w:tcPr>
            <w:tcW w:w="1468" w:type="dxa"/>
            <w:tcBorders>
              <w:left w:val="none" w:sz="0" w:space="0" w:color="auto"/>
              <w:right w:val="none" w:sz="0" w:space="0" w:color="auto"/>
            </w:tcBorders>
            <w:shd w:val="clear" w:color="auto" w:fill="FFFFFF" w:themeFill="background1"/>
          </w:tcPr>
          <w:p w14:paraId="3BC789BB"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90.15000</w:t>
            </w:r>
          </w:p>
        </w:tc>
        <w:tc>
          <w:tcPr>
            <w:tcW w:w="1709" w:type="dxa"/>
            <w:tcBorders>
              <w:left w:val="none" w:sz="0" w:space="0" w:color="auto"/>
              <w:right w:val="none" w:sz="0" w:space="0" w:color="auto"/>
            </w:tcBorders>
            <w:shd w:val="clear" w:color="auto" w:fill="FFFFFF" w:themeFill="background1"/>
          </w:tcPr>
          <w:p w14:paraId="70FB8E5E"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83.4829</w:t>
            </w:r>
          </w:p>
        </w:tc>
        <w:tc>
          <w:tcPr>
            <w:tcW w:w="1710" w:type="dxa"/>
            <w:tcBorders>
              <w:left w:val="none" w:sz="0" w:space="0" w:color="auto"/>
              <w:right w:val="none" w:sz="0" w:space="0" w:color="auto"/>
            </w:tcBorders>
            <w:shd w:val="clear" w:color="auto" w:fill="FFFFFF" w:themeFill="background1"/>
          </w:tcPr>
          <w:p w14:paraId="7D919844"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96.8171</w:t>
            </w:r>
          </w:p>
        </w:tc>
      </w:tr>
      <w:tr w:rsidR="00A0148A" w:rsidRPr="005D292A" w14:paraId="6C00ED2F" w14:textId="77777777" w:rsidTr="00AD3C7D">
        <w:trPr>
          <w:jc w:val="center"/>
        </w:trPr>
        <w:tc>
          <w:tcPr>
            <w:cnfStyle w:val="001000000000" w:firstRow="0" w:lastRow="0" w:firstColumn="1" w:lastColumn="0" w:oddVBand="0" w:evenVBand="0" w:oddHBand="0" w:evenHBand="0" w:firstRowFirstColumn="0" w:firstRowLastColumn="0" w:lastRowFirstColumn="0" w:lastRowLastColumn="0"/>
            <w:tcW w:w="9576" w:type="dxa"/>
            <w:gridSpan w:val="6"/>
            <w:shd w:val="clear" w:color="auto" w:fill="FFFFFF" w:themeFill="background1"/>
          </w:tcPr>
          <w:p w14:paraId="04308165" w14:textId="77777777" w:rsidR="00A634E9" w:rsidRDefault="00A634E9" w:rsidP="00A0148A">
            <w:pPr>
              <w:rPr>
                <w:rFonts w:ascii="Times New Roman" w:hAnsi="Times New Roman" w:cs="Times New Roman"/>
                <w:b w:val="0"/>
                <w:bCs w:val="0"/>
              </w:rPr>
            </w:pPr>
          </w:p>
          <w:p w14:paraId="6D0FD842" w14:textId="77777777" w:rsidR="00A634E9" w:rsidRDefault="00A634E9" w:rsidP="00A0148A">
            <w:pPr>
              <w:rPr>
                <w:rFonts w:ascii="Times New Roman" w:hAnsi="Times New Roman" w:cs="Times New Roman"/>
                <w:b w:val="0"/>
                <w:bCs w:val="0"/>
              </w:rPr>
            </w:pPr>
          </w:p>
          <w:p w14:paraId="340D7A25" w14:textId="53E0AB13" w:rsidR="00A0148A" w:rsidRPr="005D292A" w:rsidRDefault="00A0148A" w:rsidP="00A0148A">
            <w:pPr>
              <w:rPr>
                <w:rFonts w:ascii="Times New Roman" w:hAnsi="Times New Roman" w:cs="Times New Roman"/>
                <w:b w:val="0"/>
                <w:bCs w:val="0"/>
              </w:rPr>
            </w:pPr>
            <w:r w:rsidRPr="005D292A">
              <w:rPr>
                <w:rFonts w:ascii="Times New Roman" w:hAnsi="Times New Roman" w:cs="Times New Roman"/>
              </w:rPr>
              <w:t xml:space="preserve">Table 5. </w:t>
            </w:r>
            <w:r w:rsidRPr="005D292A">
              <w:rPr>
                <w:rFonts w:ascii="Times New Roman" w:hAnsi="Times New Roman" w:cs="Times New Roman"/>
                <w:i/>
                <w:iCs/>
              </w:rPr>
              <w:t xml:space="preserve">Paired Sample T-Test values </w:t>
            </w:r>
          </w:p>
          <w:p w14:paraId="00A8EFB7" w14:textId="77777777" w:rsidR="00A0148A" w:rsidRPr="005D292A" w:rsidRDefault="00A0148A" w:rsidP="005D292A">
            <w:pPr>
              <w:rPr>
                <w:rFonts w:ascii="Times New Roman" w:hAnsi="Times New Roman" w:cs="Times New Roman"/>
                <w:b w:val="0"/>
              </w:rPr>
            </w:pPr>
          </w:p>
        </w:tc>
      </w:tr>
      <w:tr w:rsidR="005D292A" w:rsidRPr="005D292A" w14:paraId="6641F449" w14:textId="77777777" w:rsidTr="00920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39" w:type="dxa"/>
            <w:shd w:val="clear" w:color="auto" w:fill="FFFFFF" w:themeFill="background1"/>
          </w:tcPr>
          <w:p w14:paraId="60E556C9" w14:textId="77777777" w:rsidR="005D292A" w:rsidRPr="005D292A" w:rsidRDefault="005D292A" w:rsidP="005D292A">
            <w:pPr>
              <w:spacing w:after="160" w:line="259" w:lineRule="auto"/>
              <w:rPr>
                <w:rFonts w:ascii="Times New Roman" w:hAnsi="Times New Roman" w:cs="Times New Roman"/>
              </w:rPr>
            </w:pPr>
          </w:p>
        </w:tc>
        <w:tc>
          <w:tcPr>
            <w:tcW w:w="1715" w:type="dxa"/>
            <w:shd w:val="clear" w:color="auto" w:fill="FFFFFF" w:themeFill="background1"/>
          </w:tcPr>
          <w:p w14:paraId="593F3CC7"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5D292A">
              <w:rPr>
                <w:rFonts w:ascii="Times New Roman" w:hAnsi="Times New Roman" w:cs="Times New Roman"/>
                <w:b/>
              </w:rPr>
              <w:t xml:space="preserve">Paired Sample Correlation </w:t>
            </w:r>
          </w:p>
        </w:tc>
        <w:tc>
          <w:tcPr>
            <w:tcW w:w="1235" w:type="dxa"/>
            <w:shd w:val="clear" w:color="auto" w:fill="FFFFFF" w:themeFill="background1"/>
          </w:tcPr>
          <w:p w14:paraId="6A0B7D60"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5D292A">
              <w:rPr>
                <w:rFonts w:ascii="Times New Roman" w:hAnsi="Times New Roman" w:cs="Times New Roman"/>
                <w:b/>
              </w:rPr>
              <w:t>Sig (Two tailed)</w:t>
            </w:r>
          </w:p>
        </w:tc>
        <w:tc>
          <w:tcPr>
            <w:tcW w:w="1468" w:type="dxa"/>
            <w:shd w:val="clear" w:color="auto" w:fill="FFFFFF" w:themeFill="background1"/>
          </w:tcPr>
          <w:p w14:paraId="55D5B8F8"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5D292A">
              <w:rPr>
                <w:rFonts w:ascii="Times New Roman" w:hAnsi="Times New Roman" w:cs="Times New Roman"/>
                <w:b/>
              </w:rPr>
              <w:t>Standard Error Mean</w:t>
            </w:r>
          </w:p>
        </w:tc>
        <w:tc>
          <w:tcPr>
            <w:tcW w:w="1709" w:type="dxa"/>
            <w:shd w:val="clear" w:color="auto" w:fill="FFFFFF" w:themeFill="background1"/>
          </w:tcPr>
          <w:p w14:paraId="0325EDEB"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5D292A">
              <w:rPr>
                <w:rFonts w:ascii="Times New Roman" w:hAnsi="Times New Roman" w:cs="Times New Roman"/>
                <w:b/>
              </w:rPr>
              <w:t xml:space="preserve">Mean </w:t>
            </w:r>
          </w:p>
        </w:tc>
        <w:tc>
          <w:tcPr>
            <w:tcW w:w="1710" w:type="dxa"/>
            <w:shd w:val="clear" w:color="auto" w:fill="FFFFFF" w:themeFill="background1"/>
          </w:tcPr>
          <w:p w14:paraId="61251275"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5D292A">
              <w:rPr>
                <w:rFonts w:ascii="Times New Roman" w:hAnsi="Times New Roman" w:cs="Times New Roman"/>
                <w:b/>
              </w:rPr>
              <w:t xml:space="preserve">Standard Deviation </w:t>
            </w:r>
          </w:p>
        </w:tc>
      </w:tr>
      <w:tr w:rsidR="005D292A" w:rsidRPr="005D292A" w14:paraId="6B953CC9" w14:textId="77777777" w:rsidTr="0092031B">
        <w:trPr>
          <w:jc w:val="center"/>
        </w:trPr>
        <w:tc>
          <w:tcPr>
            <w:cnfStyle w:val="001000000000" w:firstRow="0" w:lastRow="0" w:firstColumn="1" w:lastColumn="0" w:oddVBand="0" w:evenVBand="0" w:oddHBand="0" w:evenHBand="0" w:firstRowFirstColumn="0" w:firstRowLastColumn="0" w:lastRowFirstColumn="0" w:lastRowLastColumn="0"/>
            <w:tcW w:w="1739" w:type="dxa"/>
            <w:shd w:val="clear" w:color="auto" w:fill="FFFFFF" w:themeFill="background1"/>
          </w:tcPr>
          <w:p w14:paraId="0B4586F0"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National Test 1 International Test 1</w:t>
            </w:r>
          </w:p>
        </w:tc>
        <w:tc>
          <w:tcPr>
            <w:tcW w:w="1715" w:type="dxa"/>
            <w:shd w:val="clear" w:color="auto" w:fill="FFFFFF" w:themeFill="background1"/>
          </w:tcPr>
          <w:p w14:paraId="055666AE"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1</w:t>
            </w:r>
          </w:p>
          <w:p w14:paraId="5EADCB3F"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0.011</w:t>
            </w:r>
          </w:p>
        </w:tc>
        <w:tc>
          <w:tcPr>
            <w:tcW w:w="1235" w:type="dxa"/>
            <w:shd w:val="clear" w:color="auto" w:fill="FFFFFF" w:themeFill="background1"/>
          </w:tcPr>
          <w:p w14:paraId="4C5B05E7"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0.406</w:t>
            </w:r>
          </w:p>
        </w:tc>
        <w:tc>
          <w:tcPr>
            <w:tcW w:w="1468" w:type="dxa"/>
            <w:shd w:val="clear" w:color="auto" w:fill="FFFFFF" w:themeFill="background1"/>
          </w:tcPr>
          <w:p w14:paraId="5AFE5CD6"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0.32983</w:t>
            </w:r>
          </w:p>
          <w:p w14:paraId="6B3C697D"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0.27289</w:t>
            </w:r>
          </w:p>
        </w:tc>
        <w:tc>
          <w:tcPr>
            <w:tcW w:w="1709" w:type="dxa"/>
            <w:shd w:val="clear" w:color="auto" w:fill="FFFFFF" w:themeFill="background1"/>
          </w:tcPr>
          <w:p w14:paraId="07A7C1E5"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12.6302</w:t>
            </w:r>
          </w:p>
          <w:p w14:paraId="49C62DCE"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11.3385</w:t>
            </w:r>
          </w:p>
        </w:tc>
        <w:tc>
          <w:tcPr>
            <w:tcW w:w="1710" w:type="dxa"/>
            <w:shd w:val="clear" w:color="auto" w:fill="FFFFFF" w:themeFill="background1"/>
          </w:tcPr>
          <w:p w14:paraId="52D819D7"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7.23644</w:t>
            </w:r>
          </w:p>
          <w:p w14:paraId="47643D6C"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6.00358</w:t>
            </w:r>
          </w:p>
        </w:tc>
      </w:tr>
      <w:tr w:rsidR="005D292A" w:rsidRPr="005D292A" w14:paraId="154DFCD7" w14:textId="77777777" w:rsidTr="00920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39" w:type="dxa"/>
            <w:shd w:val="clear" w:color="auto" w:fill="FFFFFF" w:themeFill="background1"/>
          </w:tcPr>
          <w:p w14:paraId="5749E214"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National Test 2 International Test 2</w:t>
            </w:r>
          </w:p>
        </w:tc>
        <w:tc>
          <w:tcPr>
            <w:tcW w:w="1715" w:type="dxa"/>
            <w:shd w:val="clear" w:color="auto" w:fill="FFFFFF" w:themeFill="background1"/>
          </w:tcPr>
          <w:p w14:paraId="48730B3B"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-0.067</w:t>
            </w:r>
          </w:p>
          <w:p w14:paraId="0082BAD7"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-0.077</w:t>
            </w:r>
          </w:p>
        </w:tc>
        <w:tc>
          <w:tcPr>
            <w:tcW w:w="1235" w:type="dxa"/>
            <w:shd w:val="clear" w:color="auto" w:fill="FFFFFF" w:themeFill="background1"/>
          </w:tcPr>
          <w:p w14:paraId="32468CDE"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0.061</w:t>
            </w:r>
          </w:p>
          <w:p w14:paraId="5796F46B"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0.022</w:t>
            </w:r>
          </w:p>
        </w:tc>
        <w:tc>
          <w:tcPr>
            <w:tcW w:w="1468" w:type="dxa"/>
            <w:shd w:val="clear" w:color="auto" w:fill="FFFFFF" w:themeFill="background1"/>
          </w:tcPr>
          <w:p w14:paraId="552B950F"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0.27299</w:t>
            </w:r>
          </w:p>
          <w:p w14:paraId="04023D11"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0.20779</w:t>
            </w:r>
          </w:p>
        </w:tc>
        <w:tc>
          <w:tcPr>
            <w:tcW w:w="1709" w:type="dxa"/>
            <w:shd w:val="clear" w:color="auto" w:fill="FFFFFF" w:themeFill="background1"/>
          </w:tcPr>
          <w:p w14:paraId="64ED55C5"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9.0302</w:t>
            </w:r>
          </w:p>
          <w:p w14:paraId="000040EF"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18.0043</w:t>
            </w:r>
          </w:p>
        </w:tc>
        <w:tc>
          <w:tcPr>
            <w:tcW w:w="1710" w:type="dxa"/>
            <w:shd w:val="clear" w:color="auto" w:fill="FFFFFF" w:themeFill="background1"/>
          </w:tcPr>
          <w:p w14:paraId="24C7C68D"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5.88030</w:t>
            </w:r>
          </w:p>
          <w:p w14:paraId="1F18CBC5"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4.47600</w:t>
            </w:r>
          </w:p>
        </w:tc>
      </w:tr>
    </w:tbl>
    <w:p w14:paraId="78FBE583" w14:textId="77777777" w:rsidR="005D292A" w:rsidRPr="005D292A" w:rsidRDefault="005D292A" w:rsidP="005D292A">
      <w:pPr>
        <w:rPr>
          <w:rFonts w:ascii="Times New Roman" w:hAnsi="Times New Roman" w:cs="Times New Roman"/>
          <w:b/>
          <w:bCs/>
        </w:rPr>
      </w:pPr>
      <w:r w:rsidRPr="005D292A">
        <w:rPr>
          <w:rFonts w:ascii="Times New Roman" w:hAnsi="Times New Roman" w:cs="Times New Roman"/>
          <w:b/>
          <w:bCs/>
        </w:rPr>
        <w:t xml:space="preserve">Table 6. </w:t>
      </w:r>
      <w:r w:rsidRPr="005D292A">
        <w:rPr>
          <w:rFonts w:ascii="Times New Roman" w:hAnsi="Times New Roman" w:cs="Times New Roman"/>
          <w:b/>
          <w:bCs/>
          <w:i/>
          <w:iCs/>
        </w:rPr>
        <w:t>Test Data</w:t>
      </w:r>
      <w:r w:rsidRPr="005D292A">
        <w:rPr>
          <w:rFonts w:ascii="Times New Roman" w:hAnsi="Times New Roman" w:cs="Times New Roman"/>
          <w:b/>
          <w:bCs/>
        </w:rPr>
        <w:t xml:space="preserve"> </w:t>
      </w:r>
    </w:p>
    <w:tbl>
      <w:tblPr>
        <w:tblStyle w:val="ListTable1Light"/>
        <w:tblW w:w="9498" w:type="dxa"/>
        <w:tblBorders>
          <w:insideH w:val="single" w:sz="4" w:space="0" w:color="auto"/>
        </w:tblBorders>
        <w:shd w:val="clear" w:color="auto" w:fill="FFFFFF" w:themeFill="background1"/>
        <w:tblLayout w:type="fixed"/>
        <w:tblLook w:val="04A0" w:firstRow="1" w:lastRow="0" w:firstColumn="1" w:lastColumn="0" w:noHBand="0" w:noVBand="1"/>
      </w:tblPr>
      <w:tblGrid>
        <w:gridCol w:w="894"/>
        <w:gridCol w:w="524"/>
        <w:gridCol w:w="1134"/>
        <w:gridCol w:w="1276"/>
        <w:gridCol w:w="1134"/>
        <w:gridCol w:w="2268"/>
        <w:gridCol w:w="2268"/>
      </w:tblGrid>
      <w:tr w:rsidR="005D292A" w:rsidRPr="005D292A" w14:paraId="707FC552" w14:textId="77777777" w:rsidTr="009203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tcBorders>
              <w:bottom w:val="none" w:sz="0" w:space="0" w:color="auto"/>
            </w:tcBorders>
            <w:shd w:val="clear" w:color="auto" w:fill="FFFFFF" w:themeFill="background1"/>
          </w:tcPr>
          <w:p w14:paraId="72A0B8DD"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 xml:space="preserve">NATIONAL TEST </w:t>
            </w:r>
          </w:p>
        </w:tc>
        <w:tc>
          <w:tcPr>
            <w:tcW w:w="1134" w:type="dxa"/>
            <w:tcBorders>
              <w:bottom w:val="none" w:sz="0" w:space="0" w:color="auto"/>
            </w:tcBorders>
            <w:shd w:val="clear" w:color="auto" w:fill="FFFFFF" w:themeFill="background1"/>
          </w:tcPr>
          <w:p w14:paraId="1AE0F43E" w14:textId="51C97D9E" w:rsidR="005D292A" w:rsidRPr="005D292A" w:rsidRDefault="005D292A" w:rsidP="005D292A">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92031B">
              <w:rPr>
                <w:rFonts w:ascii="Times New Roman" w:hAnsi="Times New Roman" w:cs="Times New Roman"/>
              </w:rPr>
              <w:t xml:space="preserve"> </w:t>
            </w:r>
            <w:r w:rsidR="00A634E9" w:rsidRPr="005D292A">
              <w:rPr>
                <w:rFonts w:ascii="Times New Roman" w:hAnsi="Times New Roman" w:cs="Times New Roman"/>
              </w:rPr>
              <w:t>Of</w:t>
            </w:r>
            <w:r w:rsidRPr="005D292A">
              <w:rPr>
                <w:rFonts w:ascii="Times New Roman" w:hAnsi="Times New Roman" w:cs="Times New Roman"/>
              </w:rPr>
              <w:t xml:space="preserve"> correct answers </w:t>
            </w:r>
          </w:p>
          <w:p w14:paraId="4306AF09" w14:textId="77777777" w:rsidR="005D292A" w:rsidRPr="005D292A" w:rsidRDefault="005D292A" w:rsidP="005D292A">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6" w:type="dxa"/>
            <w:tcBorders>
              <w:bottom w:val="none" w:sz="0" w:space="0" w:color="auto"/>
            </w:tcBorders>
            <w:shd w:val="clear" w:color="auto" w:fill="FFFFFF" w:themeFill="background1"/>
          </w:tcPr>
          <w:p w14:paraId="7275D52B" w14:textId="77777777" w:rsidR="005D292A" w:rsidRPr="005D292A" w:rsidRDefault="005D292A" w:rsidP="005D292A">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Most chosen Distractor </w:t>
            </w:r>
          </w:p>
        </w:tc>
        <w:tc>
          <w:tcPr>
            <w:tcW w:w="1134" w:type="dxa"/>
            <w:tcBorders>
              <w:bottom w:val="none" w:sz="0" w:space="0" w:color="auto"/>
            </w:tcBorders>
            <w:shd w:val="clear" w:color="auto" w:fill="FFFFFF" w:themeFill="background1"/>
          </w:tcPr>
          <w:p w14:paraId="2D7FB7DA" w14:textId="77777777" w:rsidR="005D292A" w:rsidRPr="005D292A" w:rsidRDefault="005D292A" w:rsidP="005D292A">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Item difficulty</w:t>
            </w:r>
          </w:p>
        </w:tc>
        <w:tc>
          <w:tcPr>
            <w:tcW w:w="2268" w:type="dxa"/>
            <w:tcBorders>
              <w:bottom w:val="none" w:sz="0" w:space="0" w:color="auto"/>
            </w:tcBorders>
            <w:shd w:val="clear" w:color="auto" w:fill="FFFFFF" w:themeFill="background1"/>
          </w:tcPr>
          <w:p w14:paraId="17BCE8F6" w14:textId="77777777" w:rsidR="005D292A" w:rsidRPr="005D292A" w:rsidRDefault="005D292A" w:rsidP="005D292A">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Difficulty value of Test 19.91 High Difficulty &lt;30% </w:t>
            </w:r>
          </w:p>
        </w:tc>
        <w:tc>
          <w:tcPr>
            <w:tcW w:w="2268" w:type="dxa"/>
            <w:tcBorders>
              <w:bottom w:val="none" w:sz="0" w:space="0" w:color="auto"/>
            </w:tcBorders>
            <w:shd w:val="clear" w:color="auto" w:fill="FFFFFF" w:themeFill="background1"/>
          </w:tcPr>
          <w:p w14:paraId="4541D2C6" w14:textId="12100A8D" w:rsidR="005D292A" w:rsidRPr="005D292A" w:rsidRDefault="005D292A" w:rsidP="005D292A">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Average</w:t>
            </w:r>
            <w:r w:rsidR="0092031B">
              <w:rPr>
                <w:rFonts w:ascii="Times New Roman" w:hAnsi="Times New Roman" w:cs="Times New Roman"/>
              </w:rPr>
              <w:t xml:space="preserve"> </w:t>
            </w:r>
            <w:commentRangeStart w:id="4"/>
            <w:r w:rsidR="0092031B">
              <w:rPr>
                <w:rFonts w:ascii="Times New Roman" w:hAnsi="Times New Roman" w:cs="Times New Roman"/>
              </w:rPr>
              <w:t xml:space="preserve">of </w:t>
            </w:r>
            <w:r w:rsidR="00192D9B">
              <w:rPr>
                <w:rFonts w:ascii="Times New Roman" w:hAnsi="Times New Roman" w:cs="Times New Roman"/>
              </w:rPr>
              <w:t xml:space="preserve">Items </w:t>
            </w:r>
            <w:r w:rsidR="0092031B" w:rsidRPr="005D292A">
              <w:rPr>
                <w:rFonts w:ascii="Times New Roman" w:hAnsi="Times New Roman" w:cs="Times New Roman"/>
              </w:rPr>
              <w:t>Left</w:t>
            </w:r>
            <w:r w:rsidRPr="005D292A">
              <w:rPr>
                <w:rFonts w:ascii="Times New Roman" w:hAnsi="Times New Roman" w:cs="Times New Roman"/>
              </w:rPr>
              <w:t xml:space="preserve"> </w:t>
            </w:r>
            <w:commentRangeEnd w:id="4"/>
            <w:r>
              <w:rPr>
                <w:rStyle w:val="CommentReference"/>
                <w:b w:val="0"/>
                <w:bCs w:val="0"/>
              </w:rPr>
              <w:commentReference w:id="4"/>
            </w:r>
            <w:r w:rsidRPr="005D292A">
              <w:rPr>
                <w:rFonts w:ascii="Times New Roman" w:hAnsi="Times New Roman" w:cs="Times New Roman"/>
              </w:rPr>
              <w:t xml:space="preserve">(no response=sum 25) </w:t>
            </w:r>
          </w:p>
          <w:p w14:paraId="093FD29F" w14:textId="77777777" w:rsidR="005D292A" w:rsidRPr="005D292A" w:rsidRDefault="005D292A" w:rsidP="005D292A">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L (no response)</w:t>
            </w:r>
          </w:p>
        </w:tc>
      </w:tr>
      <w:tr w:rsidR="005D292A" w:rsidRPr="005D292A" w14:paraId="19C8DDEA"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70C1D764"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1.</w:t>
            </w:r>
          </w:p>
        </w:tc>
        <w:tc>
          <w:tcPr>
            <w:tcW w:w="1134" w:type="dxa"/>
            <w:shd w:val="clear" w:color="auto" w:fill="FFFFFF" w:themeFill="background1"/>
          </w:tcPr>
          <w:p w14:paraId="57711A3A"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23.5%</w:t>
            </w:r>
          </w:p>
        </w:tc>
        <w:tc>
          <w:tcPr>
            <w:tcW w:w="1276" w:type="dxa"/>
            <w:shd w:val="clear" w:color="auto" w:fill="FFFFFF" w:themeFill="background1"/>
          </w:tcPr>
          <w:p w14:paraId="29080980"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76.5%</w:t>
            </w:r>
          </w:p>
        </w:tc>
        <w:tc>
          <w:tcPr>
            <w:tcW w:w="1134" w:type="dxa"/>
            <w:shd w:val="clear" w:color="auto" w:fill="FFFFFF" w:themeFill="background1"/>
          </w:tcPr>
          <w:p w14:paraId="34613297"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0.23 (Difficult item-to be revised)</w:t>
            </w:r>
          </w:p>
        </w:tc>
        <w:tc>
          <w:tcPr>
            <w:tcW w:w="2268" w:type="dxa"/>
            <w:shd w:val="clear" w:color="auto" w:fill="FFFFFF" w:themeFill="background1"/>
          </w:tcPr>
          <w:p w14:paraId="0FDEA273"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.26 SD  0.442Inter-Item Correlation 1.000</w:t>
            </w:r>
          </w:p>
        </w:tc>
        <w:tc>
          <w:tcPr>
            <w:tcW w:w="2268" w:type="dxa"/>
            <w:shd w:val="clear" w:color="auto" w:fill="FFFFFF" w:themeFill="background1"/>
          </w:tcPr>
          <w:p w14:paraId="6B0AD637"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6DE94587"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49F61D11"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2</w:t>
            </w:r>
          </w:p>
        </w:tc>
        <w:tc>
          <w:tcPr>
            <w:tcW w:w="1134" w:type="dxa"/>
            <w:shd w:val="clear" w:color="auto" w:fill="FFFFFF" w:themeFill="background1"/>
          </w:tcPr>
          <w:p w14:paraId="01C604D3"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68.2%</w:t>
            </w:r>
          </w:p>
        </w:tc>
        <w:tc>
          <w:tcPr>
            <w:tcW w:w="1276" w:type="dxa"/>
            <w:shd w:val="clear" w:color="auto" w:fill="FFFFFF" w:themeFill="background1"/>
          </w:tcPr>
          <w:p w14:paraId="24B3B87E"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29.4%</w:t>
            </w:r>
          </w:p>
        </w:tc>
        <w:tc>
          <w:tcPr>
            <w:tcW w:w="1134" w:type="dxa"/>
            <w:shd w:val="clear" w:color="auto" w:fill="FFFFFF" w:themeFill="background1"/>
          </w:tcPr>
          <w:p w14:paraId="1DB98934"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0.68(Moderate difficulty very good item)</w:t>
            </w:r>
          </w:p>
        </w:tc>
        <w:tc>
          <w:tcPr>
            <w:tcW w:w="2268" w:type="dxa"/>
            <w:shd w:val="clear" w:color="auto" w:fill="FFFFFF" w:themeFill="background1"/>
          </w:tcPr>
          <w:p w14:paraId="71D148AF"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.78 SD 0.414</w:t>
            </w:r>
          </w:p>
          <w:p w14:paraId="04DE55A4"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Inter-Item Correlation </w:t>
            </w:r>
          </w:p>
          <w:p w14:paraId="608835FD"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-0.002</w:t>
            </w:r>
          </w:p>
        </w:tc>
        <w:tc>
          <w:tcPr>
            <w:tcW w:w="2268" w:type="dxa"/>
            <w:shd w:val="clear" w:color="auto" w:fill="FFFFFF" w:themeFill="background1"/>
          </w:tcPr>
          <w:p w14:paraId="648C1AB4"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2.4%</w:t>
            </w:r>
          </w:p>
        </w:tc>
      </w:tr>
      <w:tr w:rsidR="005D292A" w:rsidRPr="005D292A" w14:paraId="0877B63C"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291D3997"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3</w:t>
            </w:r>
          </w:p>
        </w:tc>
        <w:tc>
          <w:tcPr>
            <w:tcW w:w="1134" w:type="dxa"/>
            <w:shd w:val="clear" w:color="auto" w:fill="FFFFFF" w:themeFill="background1"/>
          </w:tcPr>
          <w:p w14:paraId="61371EE9"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64.7%</w:t>
            </w:r>
          </w:p>
        </w:tc>
        <w:tc>
          <w:tcPr>
            <w:tcW w:w="1276" w:type="dxa"/>
            <w:shd w:val="clear" w:color="auto" w:fill="FFFFFF" w:themeFill="background1"/>
          </w:tcPr>
          <w:p w14:paraId="1AA9AE4F"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32.9%</w:t>
            </w:r>
          </w:p>
        </w:tc>
        <w:tc>
          <w:tcPr>
            <w:tcW w:w="1134" w:type="dxa"/>
            <w:shd w:val="clear" w:color="auto" w:fill="FFFFFF" w:themeFill="background1"/>
          </w:tcPr>
          <w:p w14:paraId="7A90C21F"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0.64 (Moderate difficulty very good item)</w:t>
            </w:r>
          </w:p>
        </w:tc>
        <w:tc>
          <w:tcPr>
            <w:tcW w:w="2268" w:type="dxa"/>
            <w:shd w:val="clear" w:color="auto" w:fill="FFFFFF" w:themeFill="background1"/>
          </w:tcPr>
          <w:p w14:paraId="1E740CA9"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.74 SD 0.442</w:t>
            </w:r>
          </w:p>
          <w:p w14:paraId="65166A5C"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Inter-Item Correlation </w:t>
            </w:r>
          </w:p>
          <w:p w14:paraId="27FB49C1"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-0.58</w:t>
            </w:r>
          </w:p>
        </w:tc>
        <w:tc>
          <w:tcPr>
            <w:tcW w:w="2268" w:type="dxa"/>
            <w:shd w:val="clear" w:color="auto" w:fill="FFFFFF" w:themeFill="background1"/>
          </w:tcPr>
          <w:p w14:paraId="6E492E07"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2.4%</w:t>
            </w:r>
          </w:p>
        </w:tc>
      </w:tr>
      <w:tr w:rsidR="005D292A" w:rsidRPr="005D292A" w14:paraId="55E7DB7D"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7396E0A7"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4</w:t>
            </w:r>
          </w:p>
        </w:tc>
        <w:tc>
          <w:tcPr>
            <w:tcW w:w="1134" w:type="dxa"/>
            <w:shd w:val="clear" w:color="auto" w:fill="FFFFFF" w:themeFill="background1"/>
          </w:tcPr>
          <w:p w14:paraId="7E356418"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5.9%</w:t>
            </w:r>
          </w:p>
        </w:tc>
        <w:tc>
          <w:tcPr>
            <w:tcW w:w="1276" w:type="dxa"/>
            <w:shd w:val="clear" w:color="auto" w:fill="FFFFFF" w:themeFill="background1"/>
          </w:tcPr>
          <w:p w14:paraId="614DEF9E"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91.8%</w:t>
            </w:r>
          </w:p>
        </w:tc>
        <w:tc>
          <w:tcPr>
            <w:tcW w:w="1134" w:type="dxa"/>
            <w:shd w:val="clear" w:color="auto" w:fill="FFFFFF" w:themeFill="background1"/>
          </w:tcPr>
          <w:p w14:paraId="05EE66D4"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0.05 (Very difficult- to be discarded)</w:t>
            </w:r>
          </w:p>
        </w:tc>
        <w:tc>
          <w:tcPr>
            <w:tcW w:w="2268" w:type="dxa"/>
            <w:shd w:val="clear" w:color="auto" w:fill="FFFFFF" w:themeFill="background1"/>
          </w:tcPr>
          <w:p w14:paraId="25EB921B"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.13 SD 0.333</w:t>
            </w:r>
          </w:p>
          <w:p w14:paraId="5950ED66"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Inter-Item Correlation 0.166</w:t>
            </w:r>
          </w:p>
        </w:tc>
        <w:tc>
          <w:tcPr>
            <w:tcW w:w="2268" w:type="dxa"/>
            <w:shd w:val="clear" w:color="auto" w:fill="FFFFFF" w:themeFill="background1"/>
          </w:tcPr>
          <w:p w14:paraId="10B048DC"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2.4%</w:t>
            </w:r>
          </w:p>
        </w:tc>
      </w:tr>
      <w:tr w:rsidR="005D292A" w:rsidRPr="005D292A" w14:paraId="3E7160D3" w14:textId="77777777" w:rsidTr="0092031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3ADC33C3"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 xml:space="preserve">Qs 5 </w:t>
            </w:r>
          </w:p>
        </w:tc>
        <w:tc>
          <w:tcPr>
            <w:tcW w:w="1134" w:type="dxa"/>
            <w:shd w:val="clear" w:color="auto" w:fill="FFFFFF" w:themeFill="background1"/>
          </w:tcPr>
          <w:p w14:paraId="2CBA8227"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b 35.3% </w:t>
            </w:r>
          </w:p>
          <w:p w14:paraId="0A1FE27F"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76" w:type="dxa"/>
            <w:shd w:val="clear" w:color="auto" w:fill="FFFFFF" w:themeFill="background1"/>
          </w:tcPr>
          <w:p w14:paraId="0440CAD4"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a 61.2%  </w:t>
            </w:r>
          </w:p>
        </w:tc>
        <w:tc>
          <w:tcPr>
            <w:tcW w:w="1134" w:type="dxa"/>
            <w:shd w:val="clear" w:color="auto" w:fill="FFFFFF" w:themeFill="background1"/>
          </w:tcPr>
          <w:p w14:paraId="44B1CC54"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0.35 (Moderate difficulty very good item )</w:t>
            </w:r>
          </w:p>
        </w:tc>
        <w:tc>
          <w:tcPr>
            <w:tcW w:w="2268" w:type="dxa"/>
            <w:shd w:val="clear" w:color="auto" w:fill="FFFFFF" w:themeFill="background1"/>
          </w:tcPr>
          <w:p w14:paraId="73F89DE3" w14:textId="10F2C29B" w:rsidR="005D292A" w:rsidRPr="005D292A" w:rsidRDefault="00A0148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w:t>
            </w:r>
            <w:r w:rsidR="005D292A" w:rsidRPr="005D292A">
              <w:rPr>
                <w:rFonts w:ascii="Times New Roman" w:hAnsi="Times New Roman" w:cs="Times New Roman"/>
              </w:rPr>
              <w:t xml:space="preserve">41 SD 0.494 </w:t>
            </w:r>
          </w:p>
          <w:p w14:paraId="23CDF278"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Inter-Item Correlation -0.179</w:t>
            </w:r>
          </w:p>
        </w:tc>
        <w:tc>
          <w:tcPr>
            <w:tcW w:w="2268" w:type="dxa"/>
            <w:shd w:val="clear" w:color="auto" w:fill="FFFFFF" w:themeFill="background1"/>
          </w:tcPr>
          <w:p w14:paraId="2EDBB9BD"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2.4%</w:t>
            </w:r>
          </w:p>
        </w:tc>
      </w:tr>
      <w:tr w:rsidR="005D292A" w:rsidRPr="005D292A" w14:paraId="4B06ACE5"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1E9C5E57"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6</w:t>
            </w:r>
          </w:p>
        </w:tc>
        <w:tc>
          <w:tcPr>
            <w:tcW w:w="1134" w:type="dxa"/>
            <w:shd w:val="clear" w:color="auto" w:fill="FFFFFF" w:themeFill="background1"/>
          </w:tcPr>
          <w:p w14:paraId="6FDBE15B"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31.8%</w:t>
            </w:r>
          </w:p>
        </w:tc>
        <w:tc>
          <w:tcPr>
            <w:tcW w:w="1276" w:type="dxa"/>
            <w:shd w:val="clear" w:color="auto" w:fill="FFFFFF" w:themeFill="background1"/>
          </w:tcPr>
          <w:p w14:paraId="61615146"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e 34.1%</w:t>
            </w:r>
          </w:p>
        </w:tc>
        <w:tc>
          <w:tcPr>
            <w:tcW w:w="1134" w:type="dxa"/>
            <w:shd w:val="clear" w:color="auto" w:fill="FFFFFF" w:themeFill="background1"/>
          </w:tcPr>
          <w:p w14:paraId="6D77D5F3"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0.31(Moderate difficulty </w:t>
            </w:r>
            <w:r w:rsidRPr="005D292A">
              <w:rPr>
                <w:rFonts w:ascii="Times New Roman" w:hAnsi="Times New Roman" w:cs="Times New Roman"/>
              </w:rPr>
              <w:lastRenderedPageBreak/>
              <w:t>very good item )</w:t>
            </w:r>
          </w:p>
        </w:tc>
        <w:tc>
          <w:tcPr>
            <w:tcW w:w="2268" w:type="dxa"/>
            <w:shd w:val="clear" w:color="auto" w:fill="FFFFFF" w:themeFill="background1"/>
          </w:tcPr>
          <w:p w14:paraId="2957BE38"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lastRenderedPageBreak/>
              <w:t xml:space="preserve">M .36 SD 0.484 </w:t>
            </w:r>
          </w:p>
          <w:p w14:paraId="26293666"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lastRenderedPageBreak/>
              <w:t>Inter-Item Correlation 0.34</w:t>
            </w:r>
          </w:p>
        </w:tc>
        <w:tc>
          <w:tcPr>
            <w:tcW w:w="2268" w:type="dxa"/>
            <w:shd w:val="clear" w:color="auto" w:fill="FFFFFF" w:themeFill="background1"/>
          </w:tcPr>
          <w:p w14:paraId="1618A88B"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lastRenderedPageBreak/>
              <w:t xml:space="preserve"> 2.4%</w:t>
            </w:r>
          </w:p>
        </w:tc>
      </w:tr>
      <w:tr w:rsidR="005D292A" w:rsidRPr="005D292A" w14:paraId="1748E5FD"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5A23A335"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lastRenderedPageBreak/>
              <w:t>Qs 7</w:t>
            </w:r>
          </w:p>
        </w:tc>
        <w:tc>
          <w:tcPr>
            <w:tcW w:w="1134" w:type="dxa"/>
            <w:shd w:val="clear" w:color="auto" w:fill="FFFFFF" w:themeFill="background1"/>
          </w:tcPr>
          <w:p w14:paraId="2439162D"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e 40%</w:t>
            </w:r>
          </w:p>
        </w:tc>
        <w:tc>
          <w:tcPr>
            <w:tcW w:w="1276" w:type="dxa"/>
            <w:shd w:val="clear" w:color="auto" w:fill="FFFFFF" w:themeFill="background1"/>
          </w:tcPr>
          <w:p w14:paraId="3D1481BB"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38.8%</w:t>
            </w:r>
          </w:p>
        </w:tc>
        <w:tc>
          <w:tcPr>
            <w:tcW w:w="1134" w:type="dxa"/>
            <w:shd w:val="clear" w:color="auto" w:fill="FFFFFF" w:themeFill="background1"/>
          </w:tcPr>
          <w:p w14:paraId="56C1C46A"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0.4 (Very difficult-to be discarded) </w:t>
            </w:r>
          </w:p>
        </w:tc>
        <w:tc>
          <w:tcPr>
            <w:tcW w:w="2268" w:type="dxa"/>
            <w:shd w:val="clear" w:color="auto" w:fill="FFFFFF" w:themeFill="background1"/>
          </w:tcPr>
          <w:p w14:paraId="6298FC69"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.45 SD 0.501</w:t>
            </w:r>
          </w:p>
          <w:p w14:paraId="2218232F"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Inter-Item Correlation 0.236</w:t>
            </w:r>
          </w:p>
        </w:tc>
        <w:tc>
          <w:tcPr>
            <w:tcW w:w="2268" w:type="dxa"/>
            <w:shd w:val="clear" w:color="auto" w:fill="FFFFFF" w:themeFill="background1"/>
          </w:tcPr>
          <w:p w14:paraId="130A9027"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12E2AE09"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62ABC8C4"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8</w:t>
            </w:r>
          </w:p>
        </w:tc>
        <w:tc>
          <w:tcPr>
            <w:tcW w:w="1134" w:type="dxa"/>
            <w:shd w:val="clear" w:color="auto" w:fill="FFFFFF" w:themeFill="background1"/>
          </w:tcPr>
          <w:p w14:paraId="7341E755"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47.1%</w:t>
            </w:r>
          </w:p>
        </w:tc>
        <w:tc>
          <w:tcPr>
            <w:tcW w:w="1276" w:type="dxa"/>
            <w:shd w:val="clear" w:color="auto" w:fill="FFFFFF" w:themeFill="background1"/>
          </w:tcPr>
          <w:p w14:paraId="4254A9CE"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21.2%</w:t>
            </w:r>
          </w:p>
        </w:tc>
        <w:tc>
          <w:tcPr>
            <w:tcW w:w="1134" w:type="dxa"/>
            <w:shd w:val="clear" w:color="auto" w:fill="FFFFFF" w:themeFill="background1"/>
          </w:tcPr>
          <w:p w14:paraId="45031C7A"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0.47 (Moderate difficulty very good item)</w:t>
            </w:r>
          </w:p>
        </w:tc>
        <w:tc>
          <w:tcPr>
            <w:tcW w:w="2268" w:type="dxa"/>
            <w:shd w:val="clear" w:color="auto" w:fill="FFFFFF" w:themeFill="background1"/>
          </w:tcPr>
          <w:p w14:paraId="23684997"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M .55 SD 0.024 </w:t>
            </w:r>
          </w:p>
          <w:p w14:paraId="72DBF474"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Inter-Item Correlation 0.024</w:t>
            </w:r>
          </w:p>
        </w:tc>
        <w:tc>
          <w:tcPr>
            <w:tcW w:w="2268" w:type="dxa"/>
            <w:shd w:val="clear" w:color="auto" w:fill="FFFFFF" w:themeFill="background1"/>
          </w:tcPr>
          <w:p w14:paraId="7B3DF4BB"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1.2%</w:t>
            </w:r>
          </w:p>
        </w:tc>
      </w:tr>
      <w:tr w:rsidR="005D292A" w:rsidRPr="005D292A" w14:paraId="3FCCCF6F"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1D3B4BBD"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9</w:t>
            </w:r>
          </w:p>
        </w:tc>
        <w:tc>
          <w:tcPr>
            <w:tcW w:w="1134" w:type="dxa"/>
            <w:shd w:val="clear" w:color="auto" w:fill="FFFFFF" w:themeFill="background1"/>
          </w:tcPr>
          <w:p w14:paraId="06D55B8B"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60%</w:t>
            </w:r>
          </w:p>
        </w:tc>
        <w:tc>
          <w:tcPr>
            <w:tcW w:w="1276" w:type="dxa"/>
            <w:shd w:val="clear" w:color="auto" w:fill="FFFFFF" w:themeFill="background1"/>
          </w:tcPr>
          <w:p w14:paraId="42259AB8"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22.4%</w:t>
            </w:r>
          </w:p>
        </w:tc>
        <w:tc>
          <w:tcPr>
            <w:tcW w:w="1134" w:type="dxa"/>
            <w:shd w:val="clear" w:color="auto" w:fill="FFFFFF" w:themeFill="background1"/>
          </w:tcPr>
          <w:p w14:paraId="37AD59AA"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0.6 (Very difficult-to be discarded)</w:t>
            </w:r>
          </w:p>
        </w:tc>
        <w:tc>
          <w:tcPr>
            <w:tcW w:w="2268" w:type="dxa"/>
            <w:shd w:val="clear" w:color="auto" w:fill="FFFFFF" w:themeFill="background1"/>
          </w:tcPr>
          <w:p w14:paraId="105599EA"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.68 SD 0.468 Inter-Item Correlation 0.073</w:t>
            </w:r>
          </w:p>
        </w:tc>
        <w:tc>
          <w:tcPr>
            <w:tcW w:w="2268" w:type="dxa"/>
            <w:shd w:val="clear" w:color="auto" w:fill="FFFFFF" w:themeFill="background1"/>
          </w:tcPr>
          <w:p w14:paraId="3EFE609A"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1.2%</w:t>
            </w:r>
          </w:p>
        </w:tc>
      </w:tr>
      <w:tr w:rsidR="005D292A" w:rsidRPr="005D292A" w14:paraId="55596755"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2F3EA6D9"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10</w:t>
            </w:r>
          </w:p>
        </w:tc>
        <w:tc>
          <w:tcPr>
            <w:tcW w:w="1134" w:type="dxa"/>
            <w:shd w:val="clear" w:color="auto" w:fill="FFFFFF" w:themeFill="background1"/>
          </w:tcPr>
          <w:p w14:paraId="11939E4A"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20.0%</w:t>
            </w:r>
          </w:p>
        </w:tc>
        <w:tc>
          <w:tcPr>
            <w:tcW w:w="1276" w:type="dxa"/>
            <w:shd w:val="clear" w:color="auto" w:fill="FFFFFF" w:themeFill="background1"/>
          </w:tcPr>
          <w:p w14:paraId="672C2CFC"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e 35.3%</w:t>
            </w:r>
          </w:p>
        </w:tc>
        <w:tc>
          <w:tcPr>
            <w:tcW w:w="1134" w:type="dxa"/>
            <w:shd w:val="clear" w:color="auto" w:fill="FFFFFF" w:themeFill="background1"/>
          </w:tcPr>
          <w:p w14:paraId="24C6B0EA"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0.2 (Very difficult-to be discarded)</w:t>
            </w:r>
          </w:p>
        </w:tc>
        <w:tc>
          <w:tcPr>
            <w:tcW w:w="2268" w:type="dxa"/>
            <w:shd w:val="clear" w:color="auto" w:fill="FFFFFF" w:themeFill="background1"/>
          </w:tcPr>
          <w:p w14:paraId="757DD407"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.51 SD 0.503</w:t>
            </w:r>
          </w:p>
          <w:p w14:paraId="773BF445"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Inter-Item Correlation 0.64</w:t>
            </w:r>
          </w:p>
        </w:tc>
        <w:tc>
          <w:tcPr>
            <w:tcW w:w="2268" w:type="dxa"/>
            <w:shd w:val="clear" w:color="auto" w:fill="FFFFFF" w:themeFill="background1"/>
          </w:tcPr>
          <w:p w14:paraId="5216F247"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1.2%</w:t>
            </w:r>
          </w:p>
        </w:tc>
      </w:tr>
      <w:tr w:rsidR="005D292A" w:rsidRPr="005D292A" w14:paraId="0801F815"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61DE040A"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11</w:t>
            </w:r>
          </w:p>
        </w:tc>
        <w:tc>
          <w:tcPr>
            <w:tcW w:w="1134" w:type="dxa"/>
            <w:shd w:val="clear" w:color="auto" w:fill="FFFFFF" w:themeFill="background1"/>
          </w:tcPr>
          <w:p w14:paraId="1D4DDD82"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d 45.9%</w:t>
            </w:r>
          </w:p>
        </w:tc>
        <w:tc>
          <w:tcPr>
            <w:tcW w:w="1276" w:type="dxa"/>
            <w:shd w:val="clear" w:color="auto" w:fill="FFFFFF" w:themeFill="background1"/>
          </w:tcPr>
          <w:p w14:paraId="4F3790F4"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16.5%</w:t>
            </w:r>
          </w:p>
        </w:tc>
        <w:tc>
          <w:tcPr>
            <w:tcW w:w="1134" w:type="dxa"/>
            <w:shd w:val="clear" w:color="auto" w:fill="FFFFFF" w:themeFill="background1"/>
          </w:tcPr>
          <w:p w14:paraId="21C0BA7B"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0.45 (Moderate difficulty very good item)</w:t>
            </w:r>
          </w:p>
        </w:tc>
        <w:tc>
          <w:tcPr>
            <w:tcW w:w="2268" w:type="dxa"/>
            <w:shd w:val="clear" w:color="auto" w:fill="FFFFFF" w:themeFill="background1"/>
          </w:tcPr>
          <w:p w14:paraId="79BED25A"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.80 SD 0.406 Inter-Item Correlation 0.45</w:t>
            </w:r>
          </w:p>
        </w:tc>
        <w:tc>
          <w:tcPr>
            <w:tcW w:w="2268" w:type="dxa"/>
            <w:shd w:val="clear" w:color="auto" w:fill="FFFFFF" w:themeFill="background1"/>
          </w:tcPr>
          <w:p w14:paraId="2898C673"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05109F1A"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4E96E9FC"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12</w:t>
            </w:r>
          </w:p>
        </w:tc>
        <w:tc>
          <w:tcPr>
            <w:tcW w:w="1134" w:type="dxa"/>
            <w:shd w:val="clear" w:color="auto" w:fill="FFFFFF" w:themeFill="background1"/>
          </w:tcPr>
          <w:p w14:paraId="0E9B56C5"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e 70.6%</w:t>
            </w:r>
          </w:p>
        </w:tc>
        <w:tc>
          <w:tcPr>
            <w:tcW w:w="1276" w:type="dxa"/>
            <w:shd w:val="clear" w:color="auto" w:fill="FFFFFF" w:themeFill="background1"/>
          </w:tcPr>
          <w:p w14:paraId="785C7E75"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15.3%</w:t>
            </w:r>
          </w:p>
        </w:tc>
        <w:tc>
          <w:tcPr>
            <w:tcW w:w="1134" w:type="dxa"/>
            <w:shd w:val="clear" w:color="auto" w:fill="FFFFFF" w:themeFill="background1"/>
          </w:tcPr>
          <w:p w14:paraId="0F6C45DE"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0.70 (Moderate difficulty very good item)</w:t>
            </w:r>
          </w:p>
        </w:tc>
        <w:tc>
          <w:tcPr>
            <w:tcW w:w="2268" w:type="dxa"/>
            <w:shd w:val="clear" w:color="auto" w:fill="FFFFFF" w:themeFill="background1"/>
          </w:tcPr>
          <w:p w14:paraId="47C116C3"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.64 SD 0.484 Inter-Item Correlation 0.073</w:t>
            </w:r>
          </w:p>
        </w:tc>
        <w:tc>
          <w:tcPr>
            <w:tcW w:w="2268" w:type="dxa"/>
            <w:shd w:val="clear" w:color="auto" w:fill="FFFFFF" w:themeFill="background1"/>
          </w:tcPr>
          <w:p w14:paraId="55930AC2"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2F6E27D4"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69B46E20"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13</w:t>
            </w:r>
          </w:p>
        </w:tc>
        <w:tc>
          <w:tcPr>
            <w:tcW w:w="1134" w:type="dxa"/>
            <w:shd w:val="clear" w:color="auto" w:fill="FFFFFF" w:themeFill="background1"/>
          </w:tcPr>
          <w:p w14:paraId="49F1BEFB"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55.3%</w:t>
            </w:r>
          </w:p>
        </w:tc>
        <w:tc>
          <w:tcPr>
            <w:tcW w:w="1276" w:type="dxa"/>
            <w:shd w:val="clear" w:color="auto" w:fill="FFFFFF" w:themeFill="background1"/>
          </w:tcPr>
          <w:p w14:paraId="5A38789A"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e 21.2%</w:t>
            </w:r>
          </w:p>
        </w:tc>
        <w:tc>
          <w:tcPr>
            <w:tcW w:w="1134" w:type="dxa"/>
            <w:shd w:val="clear" w:color="auto" w:fill="FFFFFF" w:themeFill="background1"/>
          </w:tcPr>
          <w:p w14:paraId="4377887B"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0.55(Moderate difficulty very good item)</w:t>
            </w:r>
          </w:p>
        </w:tc>
        <w:tc>
          <w:tcPr>
            <w:tcW w:w="2268" w:type="dxa"/>
            <w:shd w:val="clear" w:color="auto" w:fill="FFFFFF" w:themeFill="background1"/>
          </w:tcPr>
          <w:p w14:paraId="5BBBBD09"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.66 SD 0.477 Inter-Item Correlation 0.100</w:t>
            </w:r>
          </w:p>
        </w:tc>
        <w:tc>
          <w:tcPr>
            <w:tcW w:w="2268" w:type="dxa"/>
            <w:shd w:val="clear" w:color="auto" w:fill="FFFFFF" w:themeFill="background1"/>
          </w:tcPr>
          <w:p w14:paraId="4C4FE0C1"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1.2%</w:t>
            </w:r>
          </w:p>
        </w:tc>
      </w:tr>
      <w:tr w:rsidR="005D292A" w:rsidRPr="005D292A" w14:paraId="1E3779A7"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2FFAB015"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14</w:t>
            </w:r>
          </w:p>
        </w:tc>
        <w:tc>
          <w:tcPr>
            <w:tcW w:w="1134" w:type="dxa"/>
            <w:shd w:val="clear" w:color="auto" w:fill="FFFFFF" w:themeFill="background1"/>
          </w:tcPr>
          <w:p w14:paraId="3F41D4B8"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d 58.8%</w:t>
            </w:r>
          </w:p>
        </w:tc>
        <w:tc>
          <w:tcPr>
            <w:tcW w:w="1276" w:type="dxa"/>
            <w:shd w:val="clear" w:color="auto" w:fill="FFFFFF" w:themeFill="background1"/>
          </w:tcPr>
          <w:p w14:paraId="5B8A6E6F"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e 15.3%</w:t>
            </w:r>
          </w:p>
        </w:tc>
        <w:tc>
          <w:tcPr>
            <w:tcW w:w="1134" w:type="dxa"/>
            <w:shd w:val="clear" w:color="auto" w:fill="FFFFFF" w:themeFill="background1"/>
          </w:tcPr>
          <w:p w14:paraId="68BB7F20"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0.58(Moderate difficulty very good item)</w:t>
            </w:r>
          </w:p>
        </w:tc>
        <w:tc>
          <w:tcPr>
            <w:tcW w:w="2268" w:type="dxa"/>
            <w:shd w:val="clear" w:color="auto" w:fill="FFFFFF" w:themeFill="background1"/>
          </w:tcPr>
          <w:p w14:paraId="7C08D08E"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.49 SD 0.503 Inter-Item Correlation -0.12</w:t>
            </w:r>
          </w:p>
        </w:tc>
        <w:tc>
          <w:tcPr>
            <w:tcW w:w="2268" w:type="dxa"/>
            <w:shd w:val="clear" w:color="auto" w:fill="FFFFFF" w:themeFill="background1"/>
          </w:tcPr>
          <w:p w14:paraId="7935C0EF"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1CBA3C21"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5142B3A4" w14:textId="77777777" w:rsidR="005D292A" w:rsidRPr="005D292A" w:rsidRDefault="005D292A" w:rsidP="009B7DC2">
            <w:pPr>
              <w:spacing w:after="160"/>
              <w:rPr>
                <w:rFonts w:ascii="Times New Roman" w:hAnsi="Times New Roman" w:cs="Times New Roman"/>
              </w:rPr>
            </w:pPr>
            <w:r w:rsidRPr="005D292A">
              <w:rPr>
                <w:rFonts w:ascii="Times New Roman" w:hAnsi="Times New Roman" w:cs="Times New Roman"/>
              </w:rPr>
              <w:t>Qs 15</w:t>
            </w:r>
          </w:p>
        </w:tc>
        <w:tc>
          <w:tcPr>
            <w:tcW w:w="1134" w:type="dxa"/>
            <w:shd w:val="clear" w:color="auto" w:fill="FFFFFF" w:themeFill="background1"/>
          </w:tcPr>
          <w:p w14:paraId="06F2685C"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e 43.5%</w:t>
            </w:r>
          </w:p>
        </w:tc>
        <w:tc>
          <w:tcPr>
            <w:tcW w:w="1276" w:type="dxa"/>
            <w:shd w:val="clear" w:color="auto" w:fill="FFFFFF" w:themeFill="background1"/>
          </w:tcPr>
          <w:p w14:paraId="1C9A335E"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d 30.6%</w:t>
            </w:r>
          </w:p>
        </w:tc>
        <w:tc>
          <w:tcPr>
            <w:tcW w:w="1134" w:type="dxa"/>
            <w:shd w:val="clear" w:color="auto" w:fill="FFFFFF" w:themeFill="background1"/>
          </w:tcPr>
          <w:p w14:paraId="62B15B7D"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0.43(Moderate </w:t>
            </w:r>
            <w:r w:rsidRPr="005D292A">
              <w:rPr>
                <w:rFonts w:ascii="Times New Roman" w:hAnsi="Times New Roman" w:cs="Times New Roman"/>
              </w:rPr>
              <w:lastRenderedPageBreak/>
              <w:t>difficulty very good item)</w:t>
            </w:r>
          </w:p>
        </w:tc>
        <w:tc>
          <w:tcPr>
            <w:tcW w:w="2268" w:type="dxa"/>
            <w:shd w:val="clear" w:color="auto" w:fill="FFFFFF" w:themeFill="background1"/>
          </w:tcPr>
          <w:p w14:paraId="490FA90B"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lastRenderedPageBreak/>
              <w:t>M .28 SD 0.454 Inter-Item Correlation 0.141</w:t>
            </w:r>
          </w:p>
        </w:tc>
        <w:tc>
          <w:tcPr>
            <w:tcW w:w="2268" w:type="dxa"/>
            <w:shd w:val="clear" w:color="auto" w:fill="FFFFFF" w:themeFill="background1"/>
          </w:tcPr>
          <w:p w14:paraId="78D4F4A4"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0ADC5668"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2FA17DE7"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lastRenderedPageBreak/>
              <w:t>Qs 16</w:t>
            </w:r>
          </w:p>
        </w:tc>
        <w:tc>
          <w:tcPr>
            <w:tcW w:w="1134" w:type="dxa"/>
            <w:shd w:val="clear" w:color="auto" w:fill="FFFFFF" w:themeFill="background1"/>
          </w:tcPr>
          <w:p w14:paraId="6167DE6F"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24.7%</w:t>
            </w:r>
          </w:p>
        </w:tc>
        <w:tc>
          <w:tcPr>
            <w:tcW w:w="1276" w:type="dxa"/>
            <w:shd w:val="clear" w:color="auto" w:fill="FFFFFF" w:themeFill="background1"/>
          </w:tcPr>
          <w:p w14:paraId="68CD2828"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23%</w:t>
            </w:r>
          </w:p>
        </w:tc>
        <w:tc>
          <w:tcPr>
            <w:tcW w:w="1134" w:type="dxa"/>
            <w:shd w:val="clear" w:color="auto" w:fill="FFFFFF" w:themeFill="background1"/>
          </w:tcPr>
          <w:p w14:paraId="218A6C96"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0.24 (Difficult item-to be revised)</w:t>
            </w:r>
          </w:p>
        </w:tc>
        <w:tc>
          <w:tcPr>
            <w:tcW w:w="2268" w:type="dxa"/>
            <w:shd w:val="clear" w:color="auto" w:fill="FFFFFF" w:themeFill="background1"/>
          </w:tcPr>
          <w:p w14:paraId="5674791A"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M .26 SD 0.442 Inter-Item Correlation </w:t>
            </w:r>
          </w:p>
          <w:p w14:paraId="4D56C6A4"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-0.001</w:t>
            </w:r>
          </w:p>
        </w:tc>
        <w:tc>
          <w:tcPr>
            <w:tcW w:w="2268" w:type="dxa"/>
            <w:shd w:val="clear" w:color="auto" w:fill="FFFFFF" w:themeFill="background1"/>
          </w:tcPr>
          <w:p w14:paraId="150F6682"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3.5%</w:t>
            </w:r>
          </w:p>
        </w:tc>
      </w:tr>
      <w:tr w:rsidR="005D292A" w:rsidRPr="005D292A" w14:paraId="514A3894"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41EB8AB4"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17</w:t>
            </w:r>
          </w:p>
        </w:tc>
        <w:tc>
          <w:tcPr>
            <w:tcW w:w="1134" w:type="dxa"/>
            <w:shd w:val="clear" w:color="auto" w:fill="FFFFFF" w:themeFill="background1"/>
          </w:tcPr>
          <w:p w14:paraId="0434FAB4"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23.5%</w:t>
            </w:r>
          </w:p>
        </w:tc>
        <w:tc>
          <w:tcPr>
            <w:tcW w:w="1276" w:type="dxa"/>
            <w:shd w:val="clear" w:color="auto" w:fill="FFFFFF" w:themeFill="background1"/>
          </w:tcPr>
          <w:p w14:paraId="7F8280A9"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50.6%</w:t>
            </w:r>
          </w:p>
        </w:tc>
        <w:tc>
          <w:tcPr>
            <w:tcW w:w="1134" w:type="dxa"/>
            <w:shd w:val="clear" w:color="auto" w:fill="FFFFFF" w:themeFill="background1"/>
          </w:tcPr>
          <w:p w14:paraId="4C8ED937"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0.23 (Difficult item-to be revised)</w:t>
            </w:r>
          </w:p>
        </w:tc>
        <w:tc>
          <w:tcPr>
            <w:tcW w:w="2268" w:type="dxa"/>
            <w:shd w:val="clear" w:color="auto" w:fill="FFFFFF" w:themeFill="background1"/>
          </w:tcPr>
          <w:p w14:paraId="1F2FFCB5"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.19 SD 0.397 Inter-Item Correlation 0.36</w:t>
            </w:r>
          </w:p>
        </w:tc>
        <w:tc>
          <w:tcPr>
            <w:tcW w:w="2268" w:type="dxa"/>
            <w:shd w:val="clear" w:color="auto" w:fill="FFFFFF" w:themeFill="background1"/>
          </w:tcPr>
          <w:p w14:paraId="0EFE6A8C"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1.2%</w:t>
            </w:r>
          </w:p>
        </w:tc>
      </w:tr>
      <w:tr w:rsidR="005D292A" w:rsidRPr="005D292A" w14:paraId="1BACFC01"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276956B1"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18</w:t>
            </w:r>
          </w:p>
        </w:tc>
        <w:tc>
          <w:tcPr>
            <w:tcW w:w="1134" w:type="dxa"/>
            <w:shd w:val="clear" w:color="auto" w:fill="FFFFFF" w:themeFill="background1"/>
          </w:tcPr>
          <w:p w14:paraId="0F2F7E60"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8.2%</w:t>
            </w:r>
          </w:p>
        </w:tc>
        <w:tc>
          <w:tcPr>
            <w:tcW w:w="1276" w:type="dxa"/>
            <w:shd w:val="clear" w:color="auto" w:fill="FFFFFF" w:themeFill="background1"/>
          </w:tcPr>
          <w:p w14:paraId="2C0FD396"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37.6%</w:t>
            </w:r>
          </w:p>
        </w:tc>
        <w:tc>
          <w:tcPr>
            <w:tcW w:w="1134" w:type="dxa"/>
            <w:shd w:val="clear" w:color="auto" w:fill="FFFFFF" w:themeFill="background1"/>
          </w:tcPr>
          <w:p w14:paraId="7634E97F"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0.08 (Very difficult-to be discarded)</w:t>
            </w:r>
          </w:p>
        </w:tc>
        <w:tc>
          <w:tcPr>
            <w:tcW w:w="2268" w:type="dxa"/>
            <w:shd w:val="clear" w:color="auto" w:fill="FFFFFF" w:themeFill="background1"/>
          </w:tcPr>
          <w:p w14:paraId="66EE9C54"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M .20 SD 0.406 Inter-Item Correlation 0.019 </w:t>
            </w:r>
          </w:p>
        </w:tc>
        <w:tc>
          <w:tcPr>
            <w:tcW w:w="2268" w:type="dxa"/>
            <w:shd w:val="clear" w:color="auto" w:fill="FFFFFF" w:themeFill="background1"/>
          </w:tcPr>
          <w:p w14:paraId="6AF031A2"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1.2%</w:t>
            </w:r>
          </w:p>
        </w:tc>
      </w:tr>
      <w:tr w:rsidR="005D292A" w:rsidRPr="005D292A" w14:paraId="26925C81"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564C786C"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19</w:t>
            </w:r>
          </w:p>
        </w:tc>
        <w:tc>
          <w:tcPr>
            <w:tcW w:w="1134" w:type="dxa"/>
            <w:shd w:val="clear" w:color="auto" w:fill="FFFFFF" w:themeFill="background1"/>
          </w:tcPr>
          <w:p w14:paraId="4EB49AB4"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17.6%</w:t>
            </w:r>
          </w:p>
        </w:tc>
        <w:tc>
          <w:tcPr>
            <w:tcW w:w="1276" w:type="dxa"/>
            <w:shd w:val="clear" w:color="auto" w:fill="FFFFFF" w:themeFill="background1"/>
          </w:tcPr>
          <w:p w14:paraId="019FD292"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e 34.1%</w:t>
            </w:r>
          </w:p>
        </w:tc>
        <w:tc>
          <w:tcPr>
            <w:tcW w:w="1134" w:type="dxa"/>
            <w:shd w:val="clear" w:color="auto" w:fill="FFFFFF" w:themeFill="background1"/>
          </w:tcPr>
          <w:p w14:paraId="6B5DE315"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0.17 (Very difficult- item to be discarded)</w:t>
            </w:r>
          </w:p>
        </w:tc>
        <w:tc>
          <w:tcPr>
            <w:tcW w:w="2268" w:type="dxa"/>
            <w:shd w:val="clear" w:color="auto" w:fill="FFFFFF" w:themeFill="background1"/>
          </w:tcPr>
          <w:p w14:paraId="0BDD97BE"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.60 SD 0.492 Inter-Item Correlation 0.060</w:t>
            </w:r>
          </w:p>
        </w:tc>
        <w:tc>
          <w:tcPr>
            <w:tcW w:w="2268" w:type="dxa"/>
            <w:shd w:val="clear" w:color="auto" w:fill="FFFFFF" w:themeFill="background1"/>
          </w:tcPr>
          <w:p w14:paraId="4F12FD75"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1.1%</w:t>
            </w:r>
          </w:p>
        </w:tc>
      </w:tr>
      <w:tr w:rsidR="005D292A" w:rsidRPr="005D292A" w14:paraId="12363305"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57F38306"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20</w:t>
            </w:r>
          </w:p>
        </w:tc>
        <w:tc>
          <w:tcPr>
            <w:tcW w:w="1134" w:type="dxa"/>
            <w:shd w:val="clear" w:color="auto" w:fill="FFFFFF" w:themeFill="background1"/>
          </w:tcPr>
          <w:p w14:paraId="33F665EE"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e 51.8%</w:t>
            </w:r>
          </w:p>
        </w:tc>
        <w:tc>
          <w:tcPr>
            <w:tcW w:w="1276" w:type="dxa"/>
            <w:shd w:val="clear" w:color="auto" w:fill="FFFFFF" w:themeFill="background1"/>
          </w:tcPr>
          <w:p w14:paraId="0EB132C1"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22.4%</w:t>
            </w:r>
          </w:p>
        </w:tc>
        <w:tc>
          <w:tcPr>
            <w:tcW w:w="1134" w:type="dxa"/>
            <w:shd w:val="clear" w:color="auto" w:fill="FFFFFF" w:themeFill="background1"/>
          </w:tcPr>
          <w:p w14:paraId="3EF4E10B"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0.51(Moderate difficulty very good item)</w:t>
            </w:r>
          </w:p>
        </w:tc>
        <w:tc>
          <w:tcPr>
            <w:tcW w:w="2268" w:type="dxa"/>
            <w:shd w:val="clear" w:color="auto" w:fill="FFFFFF" w:themeFill="background1"/>
          </w:tcPr>
          <w:p w14:paraId="536A2F0C"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.19 SD 0.397 Inter-Item Correlation 0.092</w:t>
            </w:r>
          </w:p>
        </w:tc>
        <w:tc>
          <w:tcPr>
            <w:tcW w:w="2268" w:type="dxa"/>
            <w:shd w:val="clear" w:color="auto" w:fill="FFFFFF" w:themeFill="background1"/>
          </w:tcPr>
          <w:p w14:paraId="2B9BC736"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2.4%</w:t>
            </w:r>
          </w:p>
        </w:tc>
      </w:tr>
      <w:tr w:rsidR="005D292A" w:rsidRPr="005D292A" w14:paraId="1AD421B2"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444FF679"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21</w:t>
            </w:r>
          </w:p>
        </w:tc>
        <w:tc>
          <w:tcPr>
            <w:tcW w:w="1134" w:type="dxa"/>
            <w:shd w:val="clear" w:color="auto" w:fill="FFFFFF" w:themeFill="background1"/>
          </w:tcPr>
          <w:p w14:paraId="4AAF4783"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d 16.5%</w:t>
            </w:r>
          </w:p>
        </w:tc>
        <w:tc>
          <w:tcPr>
            <w:tcW w:w="1276" w:type="dxa"/>
            <w:shd w:val="clear" w:color="auto" w:fill="FFFFFF" w:themeFill="background1"/>
          </w:tcPr>
          <w:p w14:paraId="41575856"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e 36.5%</w:t>
            </w:r>
          </w:p>
        </w:tc>
        <w:tc>
          <w:tcPr>
            <w:tcW w:w="1134" w:type="dxa"/>
            <w:shd w:val="clear" w:color="auto" w:fill="FFFFFF" w:themeFill="background1"/>
          </w:tcPr>
          <w:p w14:paraId="4EE4BCB9"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0.16 (Very difficult item to be discarded)</w:t>
            </w:r>
          </w:p>
        </w:tc>
        <w:tc>
          <w:tcPr>
            <w:tcW w:w="2268" w:type="dxa"/>
            <w:shd w:val="clear" w:color="auto" w:fill="FFFFFF" w:themeFill="background1"/>
          </w:tcPr>
          <w:p w14:paraId="3828EB1C"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M .24 SD 0.429 Inter-Item Correlation 0.003 </w:t>
            </w:r>
          </w:p>
        </w:tc>
        <w:tc>
          <w:tcPr>
            <w:tcW w:w="2268" w:type="dxa"/>
            <w:shd w:val="clear" w:color="auto" w:fill="FFFFFF" w:themeFill="background1"/>
          </w:tcPr>
          <w:p w14:paraId="14D06C36"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2.4%</w:t>
            </w:r>
          </w:p>
        </w:tc>
      </w:tr>
      <w:tr w:rsidR="005D292A" w:rsidRPr="005D292A" w14:paraId="7641F613"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571D677B"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22</w:t>
            </w:r>
          </w:p>
        </w:tc>
        <w:tc>
          <w:tcPr>
            <w:tcW w:w="1134" w:type="dxa"/>
            <w:shd w:val="clear" w:color="auto" w:fill="FFFFFF" w:themeFill="background1"/>
          </w:tcPr>
          <w:p w14:paraId="1E17ADE8"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21.2%</w:t>
            </w:r>
          </w:p>
        </w:tc>
        <w:tc>
          <w:tcPr>
            <w:tcW w:w="1276" w:type="dxa"/>
            <w:shd w:val="clear" w:color="auto" w:fill="FFFFFF" w:themeFill="background1"/>
          </w:tcPr>
          <w:p w14:paraId="0D77570E"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40%</w:t>
            </w:r>
          </w:p>
        </w:tc>
        <w:tc>
          <w:tcPr>
            <w:tcW w:w="1134" w:type="dxa"/>
            <w:shd w:val="clear" w:color="auto" w:fill="FFFFFF" w:themeFill="background1"/>
          </w:tcPr>
          <w:p w14:paraId="36536949"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0.21 (Difficult item-to be revised)</w:t>
            </w:r>
          </w:p>
        </w:tc>
        <w:tc>
          <w:tcPr>
            <w:tcW w:w="2268" w:type="dxa"/>
            <w:shd w:val="clear" w:color="auto" w:fill="FFFFFF" w:themeFill="background1"/>
          </w:tcPr>
          <w:p w14:paraId="38FAEE03"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.69   SD 0.464 Inter-Item Correlation 0.003</w:t>
            </w:r>
          </w:p>
        </w:tc>
        <w:tc>
          <w:tcPr>
            <w:tcW w:w="2268" w:type="dxa"/>
            <w:shd w:val="clear" w:color="auto" w:fill="FFFFFF" w:themeFill="background1"/>
          </w:tcPr>
          <w:p w14:paraId="0D89B06D"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1.2%</w:t>
            </w:r>
          </w:p>
        </w:tc>
      </w:tr>
      <w:tr w:rsidR="005D292A" w:rsidRPr="005D292A" w14:paraId="540FF9DA"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5B8A24BF"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23</w:t>
            </w:r>
          </w:p>
        </w:tc>
        <w:tc>
          <w:tcPr>
            <w:tcW w:w="1134" w:type="dxa"/>
            <w:shd w:val="clear" w:color="auto" w:fill="FFFFFF" w:themeFill="background1"/>
          </w:tcPr>
          <w:p w14:paraId="5DB09850"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56.5%</w:t>
            </w:r>
          </w:p>
        </w:tc>
        <w:tc>
          <w:tcPr>
            <w:tcW w:w="1276" w:type="dxa"/>
            <w:shd w:val="clear" w:color="auto" w:fill="FFFFFF" w:themeFill="background1"/>
          </w:tcPr>
          <w:p w14:paraId="5AD0289A"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15.3%</w:t>
            </w:r>
          </w:p>
        </w:tc>
        <w:tc>
          <w:tcPr>
            <w:tcW w:w="1134" w:type="dxa"/>
            <w:shd w:val="clear" w:color="auto" w:fill="FFFFFF" w:themeFill="background1"/>
          </w:tcPr>
          <w:p w14:paraId="7EB2793A"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0.56 (Moderate difficulty very good item)</w:t>
            </w:r>
          </w:p>
        </w:tc>
        <w:tc>
          <w:tcPr>
            <w:tcW w:w="2268" w:type="dxa"/>
            <w:shd w:val="clear" w:color="auto" w:fill="FFFFFF" w:themeFill="background1"/>
          </w:tcPr>
          <w:p w14:paraId="1FE1ABBF"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.79 SD 0.464 Inter-Item Correlation 0.151</w:t>
            </w:r>
          </w:p>
        </w:tc>
        <w:tc>
          <w:tcPr>
            <w:tcW w:w="2268" w:type="dxa"/>
            <w:shd w:val="clear" w:color="auto" w:fill="FFFFFF" w:themeFill="background1"/>
          </w:tcPr>
          <w:p w14:paraId="2F8673A9"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2.4%</w:t>
            </w:r>
          </w:p>
        </w:tc>
      </w:tr>
      <w:tr w:rsidR="005D292A" w:rsidRPr="005D292A" w14:paraId="12395100"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03F109C6"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lastRenderedPageBreak/>
              <w:t>Qs 24</w:t>
            </w:r>
          </w:p>
        </w:tc>
        <w:tc>
          <w:tcPr>
            <w:tcW w:w="1134" w:type="dxa"/>
            <w:shd w:val="clear" w:color="auto" w:fill="FFFFFF" w:themeFill="background1"/>
          </w:tcPr>
          <w:p w14:paraId="5110A1C8"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68.2%</w:t>
            </w:r>
          </w:p>
        </w:tc>
        <w:tc>
          <w:tcPr>
            <w:tcW w:w="1276" w:type="dxa"/>
            <w:shd w:val="clear" w:color="auto" w:fill="FFFFFF" w:themeFill="background1"/>
          </w:tcPr>
          <w:p w14:paraId="061B5FFC"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&amp; c 9.4%</w:t>
            </w:r>
          </w:p>
        </w:tc>
        <w:tc>
          <w:tcPr>
            <w:tcW w:w="1134" w:type="dxa"/>
            <w:shd w:val="clear" w:color="auto" w:fill="FFFFFF" w:themeFill="background1"/>
          </w:tcPr>
          <w:p w14:paraId="633DF05B"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0.68(Moderate difficulty very good item)</w:t>
            </w:r>
          </w:p>
        </w:tc>
        <w:tc>
          <w:tcPr>
            <w:tcW w:w="2268" w:type="dxa"/>
            <w:shd w:val="clear" w:color="auto" w:fill="FFFFFF" w:themeFill="background1"/>
          </w:tcPr>
          <w:p w14:paraId="5A3ABA89"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.79 SD 0.429 Inter-Item Correlation</w:t>
            </w:r>
          </w:p>
          <w:p w14:paraId="1A12EDB1"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-0.168</w:t>
            </w:r>
          </w:p>
        </w:tc>
        <w:tc>
          <w:tcPr>
            <w:tcW w:w="2268" w:type="dxa"/>
            <w:shd w:val="clear" w:color="auto" w:fill="FFFFFF" w:themeFill="background1"/>
          </w:tcPr>
          <w:p w14:paraId="6335638F"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3.5%</w:t>
            </w:r>
          </w:p>
        </w:tc>
      </w:tr>
      <w:tr w:rsidR="005D292A" w:rsidRPr="005D292A" w14:paraId="01E3E55F"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3BE51DA1"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25</w:t>
            </w:r>
          </w:p>
        </w:tc>
        <w:tc>
          <w:tcPr>
            <w:tcW w:w="1134" w:type="dxa"/>
            <w:shd w:val="clear" w:color="auto" w:fill="FFFFFF" w:themeFill="background1"/>
          </w:tcPr>
          <w:p w14:paraId="5FAE7EE8"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d 42.4%</w:t>
            </w:r>
          </w:p>
        </w:tc>
        <w:tc>
          <w:tcPr>
            <w:tcW w:w="1276" w:type="dxa"/>
            <w:shd w:val="clear" w:color="auto" w:fill="FFFFFF" w:themeFill="background1"/>
          </w:tcPr>
          <w:p w14:paraId="444766D1"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e 18.8%</w:t>
            </w:r>
          </w:p>
        </w:tc>
        <w:tc>
          <w:tcPr>
            <w:tcW w:w="1134" w:type="dxa"/>
            <w:shd w:val="clear" w:color="auto" w:fill="FFFFFF" w:themeFill="background1"/>
          </w:tcPr>
          <w:p w14:paraId="02404648"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0.18 (Difficult item-to be revised)</w:t>
            </w:r>
          </w:p>
        </w:tc>
        <w:tc>
          <w:tcPr>
            <w:tcW w:w="2268" w:type="dxa"/>
            <w:shd w:val="clear" w:color="auto" w:fill="FFFFFF" w:themeFill="background1"/>
          </w:tcPr>
          <w:p w14:paraId="76D4F046"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.49 SD 0.503 Inter-Item Correlation 0.60</w:t>
            </w:r>
          </w:p>
        </w:tc>
        <w:tc>
          <w:tcPr>
            <w:tcW w:w="2268" w:type="dxa"/>
            <w:shd w:val="clear" w:color="auto" w:fill="FFFFFF" w:themeFill="background1"/>
          </w:tcPr>
          <w:p w14:paraId="6212AF81"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3.5%</w:t>
            </w:r>
          </w:p>
        </w:tc>
      </w:tr>
      <w:tr w:rsidR="005D292A" w:rsidRPr="005D292A" w14:paraId="49A56B6E"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1EE32A81"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26</w:t>
            </w:r>
          </w:p>
          <w:p w14:paraId="0BE26B2A"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N=88</w:t>
            </w:r>
          </w:p>
          <w:p w14:paraId="0835DBA4"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SEM= .586</w:t>
            </w:r>
          </w:p>
        </w:tc>
        <w:tc>
          <w:tcPr>
            <w:tcW w:w="1134" w:type="dxa"/>
            <w:shd w:val="clear" w:color="auto" w:fill="FFFFFF" w:themeFill="background1"/>
          </w:tcPr>
          <w:p w14:paraId="1537CA98"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d56.8%</w:t>
            </w:r>
          </w:p>
        </w:tc>
        <w:tc>
          <w:tcPr>
            <w:tcW w:w="1276" w:type="dxa"/>
            <w:shd w:val="clear" w:color="auto" w:fill="FFFFFF" w:themeFill="background1"/>
          </w:tcPr>
          <w:p w14:paraId="1863DC8C"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26.1%</w:t>
            </w:r>
          </w:p>
        </w:tc>
        <w:tc>
          <w:tcPr>
            <w:tcW w:w="1134" w:type="dxa"/>
            <w:shd w:val="clear" w:color="auto" w:fill="FFFFFF" w:themeFill="background1"/>
          </w:tcPr>
          <w:p w14:paraId="4A10AA98"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0.56 (Moderate difficulty very good item)</w:t>
            </w:r>
          </w:p>
        </w:tc>
        <w:tc>
          <w:tcPr>
            <w:tcW w:w="2268" w:type="dxa"/>
            <w:shd w:val="clear" w:color="auto" w:fill="FFFFFF" w:themeFill="background1"/>
          </w:tcPr>
          <w:p w14:paraId="7C6D6AD9"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M .69 SD0 .464 Inter-Item Correlation 1.000</w:t>
            </w:r>
          </w:p>
        </w:tc>
        <w:tc>
          <w:tcPr>
            <w:tcW w:w="2268" w:type="dxa"/>
            <w:shd w:val="clear" w:color="auto" w:fill="FFFFFF" w:themeFill="background1"/>
          </w:tcPr>
          <w:p w14:paraId="0CA8FAAD"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5BEE702E"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6A1737B8"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27</w:t>
            </w:r>
          </w:p>
        </w:tc>
        <w:tc>
          <w:tcPr>
            <w:tcW w:w="1134" w:type="dxa"/>
            <w:shd w:val="clear" w:color="auto" w:fill="FFFFFF" w:themeFill="background1"/>
          </w:tcPr>
          <w:p w14:paraId="17C1891B"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19.3%</w:t>
            </w:r>
          </w:p>
        </w:tc>
        <w:tc>
          <w:tcPr>
            <w:tcW w:w="1276" w:type="dxa"/>
            <w:shd w:val="clear" w:color="auto" w:fill="FFFFFF" w:themeFill="background1"/>
          </w:tcPr>
          <w:p w14:paraId="76B57C90"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65.9%</w:t>
            </w:r>
          </w:p>
        </w:tc>
        <w:tc>
          <w:tcPr>
            <w:tcW w:w="1134" w:type="dxa"/>
            <w:shd w:val="clear" w:color="auto" w:fill="FFFFFF" w:themeFill="background1"/>
          </w:tcPr>
          <w:p w14:paraId="2B78A383"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0.19 Difficult item – to be revised)</w:t>
            </w:r>
          </w:p>
        </w:tc>
        <w:tc>
          <w:tcPr>
            <w:tcW w:w="2268" w:type="dxa"/>
            <w:shd w:val="clear" w:color="auto" w:fill="FFFFFF" w:themeFill="background1"/>
          </w:tcPr>
          <w:p w14:paraId="4E25B487"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.24 SD 0.429 Inter-Item Correlation -0.90</w:t>
            </w:r>
          </w:p>
        </w:tc>
        <w:tc>
          <w:tcPr>
            <w:tcW w:w="2268" w:type="dxa"/>
            <w:shd w:val="clear" w:color="auto" w:fill="FFFFFF" w:themeFill="background1"/>
          </w:tcPr>
          <w:p w14:paraId="178B7404"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1.1%</w:t>
            </w:r>
          </w:p>
        </w:tc>
      </w:tr>
      <w:tr w:rsidR="005D292A" w:rsidRPr="005D292A" w14:paraId="1FBC21C7"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65526D6D"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28</w:t>
            </w:r>
          </w:p>
        </w:tc>
        <w:tc>
          <w:tcPr>
            <w:tcW w:w="1134" w:type="dxa"/>
            <w:shd w:val="clear" w:color="auto" w:fill="FFFFFF" w:themeFill="background1"/>
          </w:tcPr>
          <w:p w14:paraId="263CCAD6"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d 39.8%</w:t>
            </w:r>
          </w:p>
        </w:tc>
        <w:tc>
          <w:tcPr>
            <w:tcW w:w="1276" w:type="dxa"/>
            <w:shd w:val="clear" w:color="auto" w:fill="FFFFFF" w:themeFill="background1"/>
          </w:tcPr>
          <w:p w14:paraId="053E3E3A"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38.6%</w:t>
            </w:r>
          </w:p>
        </w:tc>
        <w:tc>
          <w:tcPr>
            <w:tcW w:w="1134" w:type="dxa"/>
            <w:shd w:val="clear" w:color="auto" w:fill="FFFFFF" w:themeFill="background1"/>
          </w:tcPr>
          <w:p w14:paraId="3FE5D950"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0.39 (Moderate difficulty very good item)</w:t>
            </w:r>
          </w:p>
        </w:tc>
        <w:tc>
          <w:tcPr>
            <w:tcW w:w="2268" w:type="dxa"/>
            <w:shd w:val="clear" w:color="auto" w:fill="FFFFFF" w:themeFill="background1"/>
          </w:tcPr>
          <w:p w14:paraId="6FCEAC46"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.49 SD 0.503 Inter-Item Correlation 0.010</w:t>
            </w:r>
          </w:p>
        </w:tc>
        <w:tc>
          <w:tcPr>
            <w:tcW w:w="2268" w:type="dxa"/>
            <w:shd w:val="clear" w:color="auto" w:fill="FFFFFF" w:themeFill="background1"/>
          </w:tcPr>
          <w:p w14:paraId="66B3EDF1"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39A117D8"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0F688000"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29</w:t>
            </w:r>
          </w:p>
        </w:tc>
        <w:tc>
          <w:tcPr>
            <w:tcW w:w="1134" w:type="dxa"/>
            <w:shd w:val="clear" w:color="auto" w:fill="FFFFFF" w:themeFill="background1"/>
          </w:tcPr>
          <w:p w14:paraId="37033606"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36.4</w:t>
            </w:r>
          </w:p>
        </w:tc>
        <w:tc>
          <w:tcPr>
            <w:tcW w:w="1276" w:type="dxa"/>
            <w:shd w:val="clear" w:color="auto" w:fill="FFFFFF" w:themeFill="background1"/>
          </w:tcPr>
          <w:p w14:paraId="113C5C99"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31.8%</w:t>
            </w:r>
          </w:p>
        </w:tc>
        <w:tc>
          <w:tcPr>
            <w:tcW w:w="1134" w:type="dxa"/>
            <w:shd w:val="clear" w:color="auto" w:fill="FFFFFF" w:themeFill="background1"/>
          </w:tcPr>
          <w:p w14:paraId="53B919F2"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0.36(Moderate difficulty very good item)</w:t>
            </w:r>
          </w:p>
        </w:tc>
        <w:tc>
          <w:tcPr>
            <w:tcW w:w="2268" w:type="dxa"/>
            <w:shd w:val="clear" w:color="auto" w:fill="FFFFFF" w:themeFill="background1"/>
          </w:tcPr>
          <w:p w14:paraId="7F2533E0"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.45 SD 0.501 Inter-Item Correlation 0.013</w:t>
            </w:r>
          </w:p>
        </w:tc>
        <w:tc>
          <w:tcPr>
            <w:tcW w:w="2268" w:type="dxa"/>
            <w:shd w:val="clear" w:color="auto" w:fill="FFFFFF" w:themeFill="background1"/>
          </w:tcPr>
          <w:p w14:paraId="514405D8"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1.1%</w:t>
            </w:r>
          </w:p>
        </w:tc>
      </w:tr>
      <w:tr w:rsidR="005D292A" w:rsidRPr="005D292A" w14:paraId="7D073455"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741C9447"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30</w:t>
            </w:r>
          </w:p>
        </w:tc>
        <w:tc>
          <w:tcPr>
            <w:tcW w:w="1134" w:type="dxa"/>
            <w:shd w:val="clear" w:color="auto" w:fill="FFFFFF" w:themeFill="background1"/>
          </w:tcPr>
          <w:p w14:paraId="07716DB2"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34.1%</w:t>
            </w:r>
          </w:p>
        </w:tc>
        <w:tc>
          <w:tcPr>
            <w:tcW w:w="1276" w:type="dxa"/>
            <w:shd w:val="clear" w:color="auto" w:fill="FFFFFF" w:themeFill="background1"/>
          </w:tcPr>
          <w:p w14:paraId="2589E98F"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e 23.9%</w:t>
            </w:r>
          </w:p>
        </w:tc>
        <w:tc>
          <w:tcPr>
            <w:tcW w:w="1134" w:type="dxa"/>
            <w:shd w:val="clear" w:color="auto" w:fill="FFFFFF" w:themeFill="background1"/>
          </w:tcPr>
          <w:p w14:paraId="36D1C6A7"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0.34(Moderate difficulty very good item)</w:t>
            </w:r>
          </w:p>
        </w:tc>
        <w:tc>
          <w:tcPr>
            <w:tcW w:w="2268" w:type="dxa"/>
            <w:shd w:val="clear" w:color="auto" w:fill="FFFFFF" w:themeFill="background1"/>
          </w:tcPr>
          <w:p w14:paraId="28BEB4E2"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.42 SD 0.496 Inter-Item Correlation -0.032</w:t>
            </w:r>
          </w:p>
        </w:tc>
        <w:tc>
          <w:tcPr>
            <w:tcW w:w="2268" w:type="dxa"/>
            <w:shd w:val="clear" w:color="auto" w:fill="FFFFFF" w:themeFill="background1"/>
          </w:tcPr>
          <w:p w14:paraId="372E0F21"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1.1%</w:t>
            </w:r>
          </w:p>
        </w:tc>
      </w:tr>
      <w:tr w:rsidR="005D292A" w:rsidRPr="005D292A" w14:paraId="3A25B560"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186FAECC"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31</w:t>
            </w:r>
          </w:p>
        </w:tc>
        <w:tc>
          <w:tcPr>
            <w:tcW w:w="1134" w:type="dxa"/>
            <w:shd w:val="clear" w:color="auto" w:fill="FFFFFF" w:themeFill="background1"/>
          </w:tcPr>
          <w:p w14:paraId="0F917CCA"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71.6%</w:t>
            </w:r>
          </w:p>
        </w:tc>
        <w:tc>
          <w:tcPr>
            <w:tcW w:w="1276" w:type="dxa"/>
            <w:shd w:val="clear" w:color="auto" w:fill="FFFFFF" w:themeFill="background1"/>
          </w:tcPr>
          <w:p w14:paraId="5B6CF918"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9.1% e 9.1%</w:t>
            </w:r>
          </w:p>
        </w:tc>
        <w:tc>
          <w:tcPr>
            <w:tcW w:w="1134" w:type="dxa"/>
            <w:shd w:val="clear" w:color="auto" w:fill="FFFFFF" w:themeFill="background1"/>
          </w:tcPr>
          <w:p w14:paraId="7E9CF1E5"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0.71 (Easy item-to be revised)</w:t>
            </w:r>
          </w:p>
        </w:tc>
        <w:tc>
          <w:tcPr>
            <w:tcW w:w="2268" w:type="dxa"/>
            <w:shd w:val="clear" w:color="auto" w:fill="FFFFFF" w:themeFill="background1"/>
          </w:tcPr>
          <w:p w14:paraId="65F8D8C6"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.85 SD 0.357 Inter-Item Correlation 0.626</w:t>
            </w:r>
          </w:p>
        </w:tc>
        <w:tc>
          <w:tcPr>
            <w:tcW w:w="2268" w:type="dxa"/>
            <w:shd w:val="clear" w:color="auto" w:fill="FFFFFF" w:themeFill="background1"/>
          </w:tcPr>
          <w:p w14:paraId="16A10411"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1.1%</w:t>
            </w:r>
          </w:p>
        </w:tc>
      </w:tr>
      <w:tr w:rsidR="005D292A" w:rsidRPr="005D292A" w14:paraId="1260FC57"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53ABFC5D"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32</w:t>
            </w:r>
          </w:p>
        </w:tc>
        <w:tc>
          <w:tcPr>
            <w:tcW w:w="1134" w:type="dxa"/>
            <w:shd w:val="clear" w:color="auto" w:fill="FFFFFF" w:themeFill="background1"/>
          </w:tcPr>
          <w:p w14:paraId="07FD697C"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55.7%</w:t>
            </w:r>
          </w:p>
        </w:tc>
        <w:tc>
          <w:tcPr>
            <w:tcW w:w="1276" w:type="dxa"/>
            <w:shd w:val="clear" w:color="auto" w:fill="FFFFFF" w:themeFill="background1"/>
          </w:tcPr>
          <w:p w14:paraId="1FC46A87"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d 23.9%</w:t>
            </w:r>
          </w:p>
        </w:tc>
        <w:tc>
          <w:tcPr>
            <w:tcW w:w="1134" w:type="dxa"/>
            <w:shd w:val="clear" w:color="auto" w:fill="FFFFFF" w:themeFill="background1"/>
          </w:tcPr>
          <w:p w14:paraId="4D378486"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0.55 (Moderate difficulty </w:t>
            </w:r>
            <w:r w:rsidRPr="005D292A">
              <w:rPr>
                <w:rFonts w:ascii="Times New Roman" w:hAnsi="Times New Roman" w:cs="Times New Roman"/>
              </w:rPr>
              <w:lastRenderedPageBreak/>
              <w:t>very good item)</w:t>
            </w:r>
          </w:p>
        </w:tc>
        <w:tc>
          <w:tcPr>
            <w:tcW w:w="2268" w:type="dxa"/>
            <w:shd w:val="clear" w:color="auto" w:fill="FFFFFF" w:themeFill="background1"/>
          </w:tcPr>
          <w:p w14:paraId="65E3ED75"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lastRenderedPageBreak/>
              <w:t>M .70 SD 0.459 Inter-Item Correlation 0.973</w:t>
            </w:r>
          </w:p>
        </w:tc>
        <w:tc>
          <w:tcPr>
            <w:tcW w:w="2268" w:type="dxa"/>
            <w:shd w:val="clear" w:color="auto" w:fill="FFFFFF" w:themeFill="background1"/>
          </w:tcPr>
          <w:p w14:paraId="7419871B"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2F75A1F3"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2DBD4DE1"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lastRenderedPageBreak/>
              <w:t>Qs 33</w:t>
            </w:r>
          </w:p>
        </w:tc>
        <w:tc>
          <w:tcPr>
            <w:tcW w:w="1134" w:type="dxa"/>
            <w:shd w:val="clear" w:color="auto" w:fill="FFFFFF" w:themeFill="background1"/>
          </w:tcPr>
          <w:p w14:paraId="52617406"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28.4%</w:t>
            </w:r>
          </w:p>
        </w:tc>
        <w:tc>
          <w:tcPr>
            <w:tcW w:w="1276" w:type="dxa"/>
            <w:shd w:val="clear" w:color="auto" w:fill="FFFFFF" w:themeFill="background1"/>
          </w:tcPr>
          <w:p w14:paraId="7FACE85C"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37.5%</w:t>
            </w:r>
          </w:p>
        </w:tc>
        <w:tc>
          <w:tcPr>
            <w:tcW w:w="1134" w:type="dxa"/>
            <w:shd w:val="clear" w:color="auto" w:fill="FFFFFF" w:themeFill="background1"/>
          </w:tcPr>
          <w:p w14:paraId="275B1DFD"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0.28 (Difficult item-to be revised)</w:t>
            </w:r>
          </w:p>
        </w:tc>
        <w:tc>
          <w:tcPr>
            <w:tcW w:w="2268" w:type="dxa"/>
            <w:shd w:val="clear" w:color="auto" w:fill="FFFFFF" w:themeFill="background1"/>
          </w:tcPr>
          <w:p w14:paraId="6D9A4375"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M .35 SD 0.480 Inter-Item Correlation </w:t>
            </w:r>
          </w:p>
          <w:p w14:paraId="521AC375"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-0.025</w:t>
            </w:r>
          </w:p>
        </w:tc>
        <w:tc>
          <w:tcPr>
            <w:tcW w:w="2268" w:type="dxa"/>
            <w:shd w:val="clear" w:color="auto" w:fill="FFFFFF" w:themeFill="background1"/>
          </w:tcPr>
          <w:p w14:paraId="67C94554"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4DA1B46C"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4ED2B979"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34</w:t>
            </w:r>
          </w:p>
        </w:tc>
        <w:tc>
          <w:tcPr>
            <w:tcW w:w="1134" w:type="dxa"/>
            <w:shd w:val="clear" w:color="auto" w:fill="FFFFFF" w:themeFill="background1"/>
          </w:tcPr>
          <w:p w14:paraId="05223AC4"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e 9.1%</w:t>
            </w:r>
          </w:p>
        </w:tc>
        <w:tc>
          <w:tcPr>
            <w:tcW w:w="1276" w:type="dxa"/>
            <w:shd w:val="clear" w:color="auto" w:fill="FFFFFF" w:themeFill="background1"/>
          </w:tcPr>
          <w:p w14:paraId="0D352296"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35.2%</w:t>
            </w:r>
          </w:p>
        </w:tc>
        <w:tc>
          <w:tcPr>
            <w:tcW w:w="1134" w:type="dxa"/>
            <w:shd w:val="clear" w:color="auto" w:fill="FFFFFF" w:themeFill="background1"/>
          </w:tcPr>
          <w:p w14:paraId="4A7C7C81"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0.09 (Very difficult item-to be discarded)</w:t>
            </w:r>
          </w:p>
        </w:tc>
        <w:tc>
          <w:tcPr>
            <w:tcW w:w="2268" w:type="dxa"/>
            <w:shd w:val="clear" w:color="auto" w:fill="FFFFFF" w:themeFill="background1"/>
          </w:tcPr>
          <w:p w14:paraId="24C13A8E"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.17 SD 0.378 Inter-Item Correlation 0.039</w:t>
            </w:r>
          </w:p>
        </w:tc>
        <w:tc>
          <w:tcPr>
            <w:tcW w:w="2268" w:type="dxa"/>
            <w:shd w:val="clear" w:color="auto" w:fill="FFFFFF" w:themeFill="background1"/>
          </w:tcPr>
          <w:p w14:paraId="23F01D53"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131688A8"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4F9360B6"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35</w:t>
            </w:r>
          </w:p>
        </w:tc>
        <w:tc>
          <w:tcPr>
            <w:tcW w:w="1134" w:type="dxa"/>
            <w:shd w:val="clear" w:color="auto" w:fill="FFFFFF" w:themeFill="background1"/>
          </w:tcPr>
          <w:p w14:paraId="63F1F8E9"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d 19.3%</w:t>
            </w:r>
          </w:p>
        </w:tc>
        <w:tc>
          <w:tcPr>
            <w:tcW w:w="1276" w:type="dxa"/>
            <w:shd w:val="clear" w:color="auto" w:fill="FFFFFF" w:themeFill="background1"/>
          </w:tcPr>
          <w:p w14:paraId="54E6F7D5"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e 23.9%</w:t>
            </w:r>
          </w:p>
        </w:tc>
        <w:tc>
          <w:tcPr>
            <w:tcW w:w="1134" w:type="dxa"/>
            <w:shd w:val="clear" w:color="auto" w:fill="FFFFFF" w:themeFill="background1"/>
          </w:tcPr>
          <w:p w14:paraId="3BBE8384"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0.19 (Very difficult item –to be discarded)</w:t>
            </w:r>
          </w:p>
        </w:tc>
        <w:tc>
          <w:tcPr>
            <w:tcW w:w="2268" w:type="dxa"/>
            <w:shd w:val="clear" w:color="auto" w:fill="FFFFFF" w:themeFill="background1"/>
          </w:tcPr>
          <w:p w14:paraId="16C83054"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.24 SD 0.429 Inter-Item Correlation</w:t>
            </w:r>
          </w:p>
          <w:p w14:paraId="18F2C409"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-0.90</w:t>
            </w:r>
          </w:p>
        </w:tc>
        <w:tc>
          <w:tcPr>
            <w:tcW w:w="2268" w:type="dxa"/>
            <w:shd w:val="clear" w:color="auto" w:fill="FFFFFF" w:themeFill="background1"/>
          </w:tcPr>
          <w:p w14:paraId="3457459E"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046E44D8"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628548BB"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36</w:t>
            </w:r>
          </w:p>
        </w:tc>
        <w:tc>
          <w:tcPr>
            <w:tcW w:w="1134" w:type="dxa"/>
            <w:shd w:val="clear" w:color="auto" w:fill="FFFFFF" w:themeFill="background1"/>
          </w:tcPr>
          <w:p w14:paraId="2E441483"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15.9%</w:t>
            </w:r>
          </w:p>
        </w:tc>
        <w:tc>
          <w:tcPr>
            <w:tcW w:w="1276" w:type="dxa"/>
            <w:shd w:val="clear" w:color="auto" w:fill="FFFFFF" w:themeFill="background1"/>
          </w:tcPr>
          <w:p w14:paraId="04D3B29F"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29.5%</w:t>
            </w:r>
          </w:p>
        </w:tc>
        <w:tc>
          <w:tcPr>
            <w:tcW w:w="1134" w:type="dxa"/>
            <w:shd w:val="clear" w:color="auto" w:fill="FFFFFF" w:themeFill="background1"/>
          </w:tcPr>
          <w:p w14:paraId="487826BF"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0.15 (Difficult item –to be revised</w:t>
            </w:r>
          </w:p>
        </w:tc>
        <w:tc>
          <w:tcPr>
            <w:tcW w:w="2268" w:type="dxa"/>
            <w:shd w:val="clear" w:color="auto" w:fill="FFFFFF" w:themeFill="background1"/>
          </w:tcPr>
          <w:p w14:paraId="447354F0"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M .73 SD 0.448 Inter-Item Correlation </w:t>
            </w:r>
          </w:p>
          <w:p w14:paraId="178E5614"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-0.090</w:t>
            </w:r>
          </w:p>
        </w:tc>
        <w:tc>
          <w:tcPr>
            <w:tcW w:w="2268" w:type="dxa"/>
            <w:shd w:val="clear" w:color="auto" w:fill="FFFFFF" w:themeFill="background1"/>
          </w:tcPr>
          <w:p w14:paraId="4A88FD67"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22AC2FD4"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1553BF94"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37</w:t>
            </w:r>
          </w:p>
        </w:tc>
        <w:tc>
          <w:tcPr>
            <w:tcW w:w="1134" w:type="dxa"/>
            <w:shd w:val="clear" w:color="auto" w:fill="FFFFFF" w:themeFill="background1"/>
          </w:tcPr>
          <w:p w14:paraId="48E95194"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36.4%</w:t>
            </w:r>
          </w:p>
        </w:tc>
        <w:tc>
          <w:tcPr>
            <w:tcW w:w="1276" w:type="dxa"/>
            <w:shd w:val="clear" w:color="auto" w:fill="FFFFFF" w:themeFill="background1"/>
          </w:tcPr>
          <w:p w14:paraId="39EB792D"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27.3%</w:t>
            </w:r>
          </w:p>
        </w:tc>
        <w:tc>
          <w:tcPr>
            <w:tcW w:w="1134" w:type="dxa"/>
            <w:shd w:val="clear" w:color="auto" w:fill="FFFFFF" w:themeFill="background1"/>
          </w:tcPr>
          <w:p w14:paraId="19948818"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0.36 (Moderate difficulty very good item)</w:t>
            </w:r>
          </w:p>
        </w:tc>
        <w:tc>
          <w:tcPr>
            <w:tcW w:w="2268" w:type="dxa"/>
            <w:shd w:val="clear" w:color="auto" w:fill="FFFFFF" w:themeFill="background1"/>
          </w:tcPr>
          <w:p w14:paraId="7235C4E7"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M .13 SD 0.333 Inter-Item Correlation 0.251 </w:t>
            </w:r>
          </w:p>
        </w:tc>
        <w:tc>
          <w:tcPr>
            <w:tcW w:w="2268" w:type="dxa"/>
            <w:shd w:val="clear" w:color="auto" w:fill="FFFFFF" w:themeFill="background1"/>
          </w:tcPr>
          <w:p w14:paraId="13CFB700"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35BEC640"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42B38DAA"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38</w:t>
            </w:r>
          </w:p>
        </w:tc>
        <w:tc>
          <w:tcPr>
            <w:tcW w:w="1134" w:type="dxa"/>
            <w:shd w:val="clear" w:color="auto" w:fill="FFFFFF" w:themeFill="background1"/>
          </w:tcPr>
          <w:p w14:paraId="7D4E8EB1"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15.9%</w:t>
            </w:r>
          </w:p>
        </w:tc>
        <w:tc>
          <w:tcPr>
            <w:tcW w:w="1276" w:type="dxa"/>
            <w:shd w:val="clear" w:color="auto" w:fill="FFFFFF" w:themeFill="background1"/>
          </w:tcPr>
          <w:p w14:paraId="49C517A2"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35.2%</w:t>
            </w:r>
          </w:p>
        </w:tc>
        <w:tc>
          <w:tcPr>
            <w:tcW w:w="1134" w:type="dxa"/>
            <w:shd w:val="clear" w:color="auto" w:fill="FFFFFF" w:themeFill="background1"/>
          </w:tcPr>
          <w:p w14:paraId="29287B18"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0.15 (Very difficult item-to be discarded)</w:t>
            </w:r>
          </w:p>
        </w:tc>
        <w:tc>
          <w:tcPr>
            <w:tcW w:w="2268" w:type="dxa"/>
            <w:shd w:val="clear" w:color="auto" w:fill="FFFFFF" w:themeFill="background1"/>
          </w:tcPr>
          <w:p w14:paraId="11070803"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.75 SD 0.435</w:t>
            </w:r>
          </w:p>
          <w:p w14:paraId="55CB08B8"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Inter-Item Correlation 0.914</w:t>
            </w:r>
          </w:p>
        </w:tc>
        <w:tc>
          <w:tcPr>
            <w:tcW w:w="2268" w:type="dxa"/>
            <w:shd w:val="clear" w:color="auto" w:fill="FFFFFF" w:themeFill="background1"/>
          </w:tcPr>
          <w:p w14:paraId="691A6C6F"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128E13C4"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72C85C9D"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39</w:t>
            </w:r>
          </w:p>
        </w:tc>
        <w:tc>
          <w:tcPr>
            <w:tcW w:w="1134" w:type="dxa"/>
            <w:shd w:val="clear" w:color="auto" w:fill="FFFFFF" w:themeFill="background1"/>
          </w:tcPr>
          <w:p w14:paraId="0B95EB4C"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18.2%</w:t>
            </w:r>
          </w:p>
        </w:tc>
        <w:tc>
          <w:tcPr>
            <w:tcW w:w="1276" w:type="dxa"/>
            <w:shd w:val="clear" w:color="auto" w:fill="FFFFFF" w:themeFill="background1"/>
          </w:tcPr>
          <w:p w14:paraId="11708A9E"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d 53.4%</w:t>
            </w:r>
          </w:p>
        </w:tc>
        <w:tc>
          <w:tcPr>
            <w:tcW w:w="1134" w:type="dxa"/>
            <w:shd w:val="clear" w:color="auto" w:fill="FFFFFF" w:themeFill="background1"/>
          </w:tcPr>
          <w:p w14:paraId="2582983B"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0.18 (Difficult item to be revised)</w:t>
            </w:r>
          </w:p>
        </w:tc>
        <w:tc>
          <w:tcPr>
            <w:tcW w:w="2268" w:type="dxa"/>
            <w:shd w:val="clear" w:color="auto" w:fill="FFFFFF" w:themeFill="background1"/>
          </w:tcPr>
          <w:p w14:paraId="1E16D831"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Inter-Item Correlation -0.76</w:t>
            </w:r>
          </w:p>
        </w:tc>
        <w:tc>
          <w:tcPr>
            <w:tcW w:w="2268" w:type="dxa"/>
            <w:shd w:val="clear" w:color="auto" w:fill="FFFFFF" w:themeFill="background1"/>
          </w:tcPr>
          <w:p w14:paraId="6D709196"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1.1%</w:t>
            </w:r>
          </w:p>
        </w:tc>
      </w:tr>
      <w:tr w:rsidR="005D292A" w:rsidRPr="005D292A" w14:paraId="15A46F9F"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6F990BCF"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40</w:t>
            </w:r>
          </w:p>
        </w:tc>
        <w:tc>
          <w:tcPr>
            <w:tcW w:w="1134" w:type="dxa"/>
            <w:shd w:val="clear" w:color="auto" w:fill="FFFFFF" w:themeFill="background1"/>
          </w:tcPr>
          <w:p w14:paraId="5D66FA96"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61.4%</w:t>
            </w:r>
          </w:p>
        </w:tc>
        <w:tc>
          <w:tcPr>
            <w:tcW w:w="1276" w:type="dxa"/>
            <w:shd w:val="clear" w:color="auto" w:fill="FFFFFF" w:themeFill="background1"/>
          </w:tcPr>
          <w:p w14:paraId="52A82608"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15.9%</w:t>
            </w:r>
          </w:p>
        </w:tc>
        <w:tc>
          <w:tcPr>
            <w:tcW w:w="1134" w:type="dxa"/>
            <w:shd w:val="clear" w:color="auto" w:fill="FFFFFF" w:themeFill="background1"/>
          </w:tcPr>
          <w:p w14:paraId="17C7DD12"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0.61 (Moderate difficulty very good item)</w:t>
            </w:r>
          </w:p>
        </w:tc>
        <w:tc>
          <w:tcPr>
            <w:tcW w:w="2268" w:type="dxa"/>
            <w:shd w:val="clear" w:color="auto" w:fill="FFFFFF" w:themeFill="background1"/>
          </w:tcPr>
          <w:p w14:paraId="6978BF0C"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Inter-Item Correlation 0.466</w:t>
            </w:r>
          </w:p>
        </w:tc>
        <w:tc>
          <w:tcPr>
            <w:tcW w:w="2268" w:type="dxa"/>
            <w:shd w:val="clear" w:color="auto" w:fill="FFFFFF" w:themeFill="background1"/>
          </w:tcPr>
          <w:p w14:paraId="58462273"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1.1%</w:t>
            </w:r>
          </w:p>
        </w:tc>
      </w:tr>
      <w:tr w:rsidR="005D292A" w:rsidRPr="005D292A" w14:paraId="7BDF175D"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605AD212"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lastRenderedPageBreak/>
              <w:t>Qs 41</w:t>
            </w:r>
          </w:p>
        </w:tc>
        <w:tc>
          <w:tcPr>
            <w:tcW w:w="1134" w:type="dxa"/>
            <w:shd w:val="clear" w:color="auto" w:fill="FFFFFF" w:themeFill="background1"/>
          </w:tcPr>
          <w:p w14:paraId="1739D5EE"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22.7%</w:t>
            </w:r>
          </w:p>
        </w:tc>
        <w:tc>
          <w:tcPr>
            <w:tcW w:w="1276" w:type="dxa"/>
            <w:shd w:val="clear" w:color="auto" w:fill="FFFFFF" w:themeFill="background1"/>
          </w:tcPr>
          <w:p w14:paraId="20D0D9B0"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37.5%</w:t>
            </w:r>
          </w:p>
        </w:tc>
        <w:tc>
          <w:tcPr>
            <w:tcW w:w="1134" w:type="dxa"/>
            <w:shd w:val="clear" w:color="auto" w:fill="FFFFFF" w:themeFill="background1"/>
          </w:tcPr>
          <w:p w14:paraId="073C00B2"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0.22 (Difficult item-to be revised)</w:t>
            </w:r>
          </w:p>
        </w:tc>
        <w:tc>
          <w:tcPr>
            <w:tcW w:w="2268" w:type="dxa"/>
            <w:shd w:val="clear" w:color="auto" w:fill="FFFFFF" w:themeFill="background1"/>
          </w:tcPr>
          <w:p w14:paraId="23F35248"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Inter-Item Correlation 0.810</w:t>
            </w:r>
          </w:p>
        </w:tc>
        <w:tc>
          <w:tcPr>
            <w:tcW w:w="2268" w:type="dxa"/>
            <w:shd w:val="clear" w:color="auto" w:fill="FFFFFF" w:themeFill="background1"/>
          </w:tcPr>
          <w:p w14:paraId="48A84EAD"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5C252536"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389046CB"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42</w:t>
            </w:r>
          </w:p>
        </w:tc>
        <w:tc>
          <w:tcPr>
            <w:tcW w:w="1134" w:type="dxa"/>
            <w:shd w:val="clear" w:color="auto" w:fill="FFFFFF" w:themeFill="background1"/>
          </w:tcPr>
          <w:p w14:paraId="11F8A4E7"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28.4%</w:t>
            </w:r>
          </w:p>
        </w:tc>
        <w:tc>
          <w:tcPr>
            <w:tcW w:w="1276" w:type="dxa"/>
            <w:shd w:val="clear" w:color="auto" w:fill="FFFFFF" w:themeFill="background1"/>
          </w:tcPr>
          <w:p w14:paraId="0ADAEC84"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34.1%</w:t>
            </w:r>
          </w:p>
        </w:tc>
        <w:tc>
          <w:tcPr>
            <w:tcW w:w="1134" w:type="dxa"/>
            <w:shd w:val="clear" w:color="auto" w:fill="FFFFFF" w:themeFill="background1"/>
          </w:tcPr>
          <w:p w14:paraId="0BB03915"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0.28 (Difficult item-to be revised)</w:t>
            </w:r>
          </w:p>
        </w:tc>
        <w:tc>
          <w:tcPr>
            <w:tcW w:w="2268" w:type="dxa"/>
            <w:shd w:val="clear" w:color="auto" w:fill="FFFFFF" w:themeFill="background1"/>
          </w:tcPr>
          <w:p w14:paraId="028A85CB"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Inter-Item Correlation 0.759</w:t>
            </w:r>
          </w:p>
        </w:tc>
        <w:tc>
          <w:tcPr>
            <w:tcW w:w="2268" w:type="dxa"/>
            <w:shd w:val="clear" w:color="auto" w:fill="FFFFFF" w:themeFill="background1"/>
          </w:tcPr>
          <w:p w14:paraId="173B61D7"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76C1E6A7"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18116AA0"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43</w:t>
            </w:r>
          </w:p>
        </w:tc>
        <w:tc>
          <w:tcPr>
            <w:tcW w:w="1134" w:type="dxa"/>
            <w:shd w:val="clear" w:color="auto" w:fill="FFFFFF" w:themeFill="background1"/>
          </w:tcPr>
          <w:p w14:paraId="6F344614"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18.2%</w:t>
            </w:r>
          </w:p>
        </w:tc>
        <w:tc>
          <w:tcPr>
            <w:tcW w:w="1276" w:type="dxa"/>
            <w:shd w:val="clear" w:color="auto" w:fill="FFFFFF" w:themeFill="background1"/>
          </w:tcPr>
          <w:p w14:paraId="437151D2"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22.7%</w:t>
            </w:r>
          </w:p>
        </w:tc>
        <w:tc>
          <w:tcPr>
            <w:tcW w:w="1134" w:type="dxa"/>
            <w:shd w:val="clear" w:color="auto" w:fill="FFFFFF" w:themeFill="background1"/>
          </w:tcPr>
          <w:p w14:paraId="6D5CB622"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0.18 (Difficult item-to be revised)</w:t>
            </w:r>
          </w:p>
        </w:tc>
        <w:tc>
          <w:tcPr>
            <w:tcW w:w="2268" w:type="dxa"/>
            <w:shd w:val="clear" w:color="auto" w:fill="FFFFFF" w:themeFill="background1"/>
          </w:tcPr>
          <w:p w14:paraId="18C4362F"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Inter-Item Correlation -0.466</w:t>
            </w:r>
          </w:p>
        </w:tc>
        <w:tc>
          <w:tcPr>
            <w:tcW w:w="2268" w:type="dxa"/>
            <w:shd w:val="clear" w:color="auto" w:fill="FFFFFF" w:themeFill="background1"/>
          </w:tcPr>
          <w:p w14:paraId="3A5F580E"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2A04F107"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07BA7F25"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44</w:t>
            </w:r>
          </w:p>
        </w:tc>
        <w:tc>
          <w:tcPr>
            <w:tcW w:w="1134" w:type="dxa"/>
            <w:shd w:val="clear" w:color="auto" w:fill="FFFFFF" w:themeFill="background1"/>
          </w:tcPr>
          <w:p w14:paraId="18AC6644"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6.8%</w:t>
            </w:r>
          </w:p>
        </w:tc>
        <w:tc>
          <w:tcPr>
            <w:tcW w:w="1276" w:type="dxa"/>
            <w:shd w:val="clear" w:color="auto" w:fill="FFFFFF" w:themeFill="background1"/>
          </w:tcPr>
          <w:p w14:paraId="28DBFE8B"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d 31.8%</w:t>
            </w:r>
          </w:p>
        </w:tc>
        <w:tc>
          <w:tcPr>
            <w:tcW w:w="1134" w:type="dxa"/>
            <w:shd w:val="clear" w:color="auto" w:fill="FFFFFF" w:themeFill="background1"/>
          </w:tcPr>
          <w:p w14:paraId="1AC0EB0C"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0.06 (Very difficult item-to be discarded)</w:t>
            </w:r>
          </w:p>
        </w:tc>
        <w:tc>
          <w:tcPr>
            <w:tcW w:w="2268" w:type="dxa"/>
            <w:shd w:val="clear" w:color="auto" w:fill="FFFFFF" w:themeFill="background1"/>
          </w:tcPr>
          <w:p w14:paraId="7605E8F3"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Inter-Item Correlation</w:t>
            </w:r>
          </w:p>
          <w:p w14:paraId="5BC697F4"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0.421</w:t>
            </w:r>
          </w:p>
        </w:tc>
        <w:tc>
          <w:tcPr>
            <w:tcW w:w="2268" w:type="dxa"/>
            <w:shd w:val="clear" w:color="auto" w:fill="FFFFFF" w:themeFill="background1"/>
          </w:tcPr>
          <w:p w14:paraId="6CC05836"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1.1%</w:t>
            </w:r>
          </w:p>
        </w:tc>
      </w:tr>
      <w:tr w:rsidR="005D292A" w:rsidRPr="005D292A" w14:paraId="685DF870"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1A9F521E"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45</w:t>
            </w:r>
          </w:p>
        </w:tc>
        <w:tc>
          <w:tcPr>
            <w:tcW w:w="1134" w:type="dxa"/>
            <w:shd w:val="clear" w:color="auto" w:fill="FFFFFF" w:themeFill="background1"/>
          </w:tcPr>
          <w:p w14:paraId="6D1E01B1"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a19.3%</w:t>
            </w:r>
          </w:p>
        </w:tc>
        <w:tc>
          <w:tcPr>
            <w:tcW w:w="1276" w:type="dxa"/>
            <w:shd w:val="clear" w:color="auto" w:fill="FFFFFF" w:themeFill="background1"/>
          </w:tcPr>
          <w:p w14:paraId="3333D75E"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d 43.2%</w:t>
            </w:r>
          </w:p>
        </w:tc>
        <w:tc>
          <w:tcPr>
            <w:tcW w:w="1134" w:type="dxa"/>
            <w:shd w:val="clear" w:color="auto" w:fill="FFFFFF" w:themeFill="background1"/>
          </w:tcPr>
          <w:p w14:paraId="66D9F28F"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0.19 (Difficult item-to be revised)</w:t>
            </w:r>
          </w:p>
        </w:tc>
        <w:tc>
          <w:tcPr>
            <w:tcW w:w="2268" w:type="dxa"/>
            <w:shd w:val="clear" w:color="auto" w:fill="FFFFFF" w:themeFill="background1"/>
          </w:tcPr>
          <w:p w14:paraId="523B47BE"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Inter-Item Correlation 0.035</w:t>
            </w:r>
          </w:p>
        </w:tc>
        <w:tc>
          <w:tcPr>
            <w:tcW w:w="2268" w:type="dxa"/>
            <w:shd w:val="clear" w:color="auto" w:fill="FFFFFF" w:themeFill="background1"/>
          </w:tcPr>
          <w:p w14:paraId="473C1E29"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2.3%</w:t>
            </w:r>
          </w:p>
        </w:tc>
      </w:tr>
      <w:tr w:rsidR="005D292A" w:rsidRPr="005D292A" w14:paraId="514BD004"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7810CFF4"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46 Dialogue Writing</w:t>
            </w:r>
          </w:p>
        </w:tc>
        <w:tc>
          <w:tcPr>
            <w:tcW w:w="1134" w:type="dxa"/>
            <w:shd w:val="clear" w:color="auto" w:fill="FFFFFF" w:themeFill="background1"/>
          </w:tcPr>
          <w:p w14:paraId="3806B9BA"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2 /5 29.5%</w:t>
            </w:r>
          </w:p>
          <w:p w14:paraId="750FF899"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3/5 20.5%</w:t>
            </w:r>
          </w:p>
          <w:p w14:paraId="00C0F23B"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4/5 19.3%</w:t>
            </w:r>
          </w:p>
          <w:p w14:paraId="05198399"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5/5 12.5%</w:t>
            </w:r>
          </w:p>
        </w:tc>
        <w:tc>
          <w:tcPr>
            <w:tcW w:w="1276" w:type="dxa"/>
            <w:shd w:val="clear" w:color="auto" w:fill="FFFFFF" w:themeFill="background1"/>
          </w:tcPr>
          <w:p w14:paraId="3EDA46F8"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34" w:type="dxa"/>
            <w:shd w:val="clear" w:color="auto" w:fill="FFFFFF" w:themeFill="background1"/>
          </w:tcPr>
          <w:p w14:paraId="56E17AE2"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0.875 (Easy item- to be revised)</w:t>
            </w:r>
          </w:p>
        </w:tc>
        <w:tc>
          <w:tcPr>
            <w:tcW w:w="2268" w:type="dxa"/>
            <w:shd w:val="clear" w:color="auto" w:fill="FFFFFF" w:themeFill="background1"/>
          </w:tcPr>
          <w:p w14:paraId="23340213"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Inter-Item Correlation</w:t>
            </w:r>
          </w:p>
          <w:p w14:paraId="1D4061CE"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-1.06</w:t>
            </w:r>
          </w:p>
        </w:tc>
        <w:tc>
          <w:tcPr>
            <w:tcW w:w="2268" w:type="dxa"/>
            <w:shd w:val="clear" w:color="auto" w:fill="FFFFFF" w:themeFill="background1"/>
          </w:tcPr>
          <w:p w14:paraId="49F4D994"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12.5%</w:t>
            </w:r>
          </w:p>
        </w:tc>
      </w:tr>
      <w:tr w:rsidR="005D292A" w:rsidRPr="005D292A" w14:paraId="1EAE0091"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4" w:type="dxa"/>
            <w:shd w:val="clear" w:color="auto" w:fill="FFFFFF" w:themeFill="background1"/>
          </w:tcPr>
          <w:p w14:paraId="64780DB5" w14:textId="77777777" w:rsidR="005D292A" w:rsidRPr="005D292A" w:rsidRDefault="005D292A" w:rsidP="005D292A">
            <w:pPr>
              <w:spacing w:after="160" w:line="259" w:lineRule="auto"/>
              <w:rPr>
                <w:rFonts w:ascii="Times New Roman" w:hAnsi="Times New Roman" w:cs="Times New Roman"/>
                <w:iCs/>
              </w:rPr>
            </w:pPr>
          </w:p>
        </w:tc>
        <w:tc>
          <w:tcPr>
            <w:tcW w:w="8604" w:type="dxa"/>
            <w:gridSpan w:val="6"/>
            <w:shd w:val="clear" w:color="auto" w:fill="FFFFFF" w:themeFill="background1"/>
          </w:tcPr>
          <w:p w14:paraId="6CB2B3F0"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rPr>
            </w:pPr>
            <w:r w:rsidRPr="005D292A">
              <w:rPr>
                <w:rFonts w:ascii="Times New Roman" w:hAnsi="Times New Roman" w:cs="Times New Roman"/>
                <w:b/>
                <w:bCs/>
                <w:iCs/>
              </w:rPr>
              <w:t>INTERNATIONAL TEST DATA</w:t>
            </w:r>
          </w:p>
        </w:tc>
      </w:tr>
      <w:tr w:rsidR="005D292A" w:rsidRPr="005D292A" w14:paraId="57662973"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14587041" w14:textId="77777777" w:rsidR="005D292A" w:rsidRPr="005D292A" w:rsidRDefault="005D292A" w:rsidP="005D292A">
            <w:pPr>
              <w:spacing w:after="160" w:line="259" w:lineRule="auto"/>
              <w:rPr>
                <w:rFonts w:ascii="Times New Roman" w:hAnsi="Times New Roman" w:cs="Times New Roman"/>
              </w:rPr>
            </w:pPr>
          </w:p>
        </w:tc>
        <w:tc>
          <w:tcPr>
            <w:tcW w:w="1134" w:type="dxa"/>
            <w:shd w:val="clear" w:color="auto" w:fill="FFFFFF" w:themeFill="background1"/>
          </w:tcPr>
          <w:p w14:paraId="1FD71C39" w14:textId="4A1DBA56" w:rsidR="005D292A" w:rsidRPr="005D292A" w:rsidRDefault="00A0148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5D292A" w:rsidRPr="005D292A">
              <w:rPr>
                <w:rFonts w:ascii="Times New Roman" w:hAnsi="Times New Roman" w:cs="Times New Roman"/>
              </w:rPr>
              <w:t>of correct answers</w:t>
            </w:r>
          </w:p>
          <w:p w14:paraId="1A626970"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6" w:type="dxa"/>
            <w:shd w:val="clear" w:color="auto" w:fill="FFFFFF" w:themeFill="background1"/>
          </w:tcPr>
          <w:p w14:paraId="4C73A00A"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34" w:type="dxa"/>
            <w:shd w:val="clear" w:color="auto" w:fill="FFFFFF" w:themeFill="background1"/>
          </w:tcPr>
          <w:p w14:paraId="0ACF7BE0"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Item Difficulty</w:t>
            </w:r>
          </w:p>
        </w:tc>
        <w:tc>
          <w:tcPr>
            <w:tcW w:w="2268" w:type="dxa"/>
            <w:shd w:val="clear" w:color="auto" w:fill="FFFFFF" w:themeFill="background1"/>
          </w:tcPr>
          <w:p w14:paraId="54CFE47D"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shd w:val="clear" w:color="auto" w:fill="FFFFFF" w:themeFill="background1"/>
          </w:tcPr>
          <w:p w14:paraId="467D7E61" w14:textId="7D689FBA" w:rsidR="005D292A" w:rsidRPr="005D292A" w:rsidRDefault="0092031B"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Question </w:t>
            </w:r>
            <w:r w:rsidR="00A0148A">
              <w:rPr>
                <w:rFonts w:ascii="Times New Roman" w:hAnsi="Times New Roman" w:cs="Times New Roman"/>
              </w:rPr>
              <w:t>was l</w:t>
            </w:r>
            <w:r>
              <w:rPr>
                <w:rFonts w:ascii="Times New Roman" w:hAnsi="Times New Roman" w:cs="Times New Roman"/>
              </w:rPr>
              <w:t>eft</w:t>
            </w:r>
            <w:r w:rsidR="00A0148A">
              <w:rPr>
                <w:rFonts w:ascii="Times New Roman" w:hAnsi="Times New Roman" w:cs="Times New Roman"/>
              </w:rPr>
              <w:t xml:space="preserve"> by students</w:t>
            </w:r>
            <w:r w:rsidR="005D292A" w:rsidRPr="005D292A">
              <w:rPr>
                <w:rFonts w:ascii="Times New Roman" w:hAnsi="Times New Roman" w:cs="Times New Roman"/>
              </w:rPr>
              <w:t xml:space="preserve"> (no response)</w:t>
            </w:r>
          </w:p>
        </w:tc>
      </w:tr>
      <w:tr w:rsidR="005D292A" w:rsidRPr="005D292A" w14:paraId="414D18AA"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0551154B"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47</w:t>
            </w:r>
          </w:p>
        </w:tc>
        <w:tc>
          <w:tcPr>
            <w:tcW w:w="1134" w:type="dxa"/>
            <w:shd w:val="clear" w:color="auto" w:fill="FFFFFF" w:themeFill="background1"/>
          </w:tcPr>
          <w:p w14:paraId="12AAA309"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56.8%</w:t>
            </w:r>
          </w:p>
        </w:tc>
        <w:tc>
          <w:tcPr>
            <w:tcW w:w="1276" w:type="dxa"/>
            <w:shd w:val="clear" w:color="auto" w:fill="FFFFFF" w:themeFill="background1"/>
          </w:tcPr>
          <w:p w14:paraId="373D3A01"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Supply type Prefix: fore</w:t>
            </w:r>
          </w:p>
        </w:tc>
        <w:tc>
          <w:tcPr>
            <w:tcW w:w="1134" w:type="dxa"/>
            <w:shd w:val="clear" w:color="auto" w:fill="FFFFFF" w:themeFill="background1"/>
          </w:tcPr>
          <w:p w14:paraId="42E718DF"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0.56 (Moderate difficulty very good item)</w:t>
            </w:r>
          </w:p>
        </w:tc>
        <w:tc>
          <w:tcPr>
            <w:tcW w:w="2268" w:type="dxa"/>
            <w:shd w:val="clear" w:color="auto" w:fill="FFFFFF" w:themeFill="background1"/>
          </w:tcPr>
          <w:p w14:paraId="36B1FB0E"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shd w:val="clear" w:color="auto" w:fill="FFFFFF" w:themeFill="background1"/>
          </w:tcPr>
          <w:p w14:paraId="64F90BF8"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43.2%</w:t>
            </w:r>
          </w:p>
        </w:tc>
      </w:tr>
      <w:tr w:rsidR="005D292A" w:rsidRPr="005D292A" w14:paraId="3F6B0FB6"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45B7F6FE"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48</w:t>
            </w:r>
          </w:p>
        </w:tc>
        <w:tc>
          <w:tcPr>
            <w:tcW w:w="1134" w:type="dxa"/>
            <w:shd w:val="clear" w:color="auto" w:fill="FFFFFF" w:themeFill="background1"/>
          </w:tcPr>
          <w:p w14:paraId="3D8B41D2"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53.4%</w:t>
            </w:r>
          </w:p>
        </w:tc>
        <w:tc>
          <w:tcPr>
            <w:tcW w:w="1276" w:type="dxa"/>
            <w:shd w:val="clear" w:color="auto" w:fill="FFFFFF" w:themeFill="background1"/>
          </w:tcPr>
          <w:p w14:paraId="2268DD13"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In</w:t>
            </w:r>
          </w:p>
        </w:tc>
        <w:tc>
          <w:tcPr>
            <w:tcW w:w="1134" w:type="dxa"/>
            <w:shd w:val="clear" w:color="auto" w:fill="FFFFFF" w:themeFill="background1"/>
          </w:tcPr>
          <w:p w14:paraId="2BF5D5D4"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0.46 (Moderate difficulty </w:t>
            </w:r>
            <w:r w:rsidRPr="005D292A">
              <w:rPr>
                <w:rFonts w:ascii="Times New Roman" w:hAnsi="Times New Roman" w:cs="Times New Roman"/>
              </w:rPr>
              <w:lastRenderedPageBreak/>
              <w:t>very good item)</w:t>
            </w:r>
          </w:p>
        </w:tc>
        <w:tc>
          <w:tcPr>
            <w:tcW w:w="2268" w:type="dxa"/>
            <w:shd w:val="clear" w:color="auto" w:fill="FFFFFF" w:themeFill="background1"/>
          </w:tcPr>
          <w:p w14:paraId="1118FB23"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shd w:val="clear" w:color="auto" w:fill="FFFFFF" w:themeFill="background1"/>
          </w:tcPr>
          <w:p w14:paraId="06672E62"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46.6%</w:t>
            </w:r>
          </w:p>
        </w:tc>
      </w:tr>
      <w:tr w:rsidR="005D292A" w:rsidRPr="005D292A" w14:paraId="351B48F0"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0946961B"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lastRenderedPageBreak/>
              <w:t>Qs 49</w:t>
            </w:r>
          </w:p>
        </w:tc>
        <w:tc>
          <w:tcPr>
            <w:tcW w:w="1134" w:type="dxa"/>
            <w:shd w:val="clear" w:color="auto" w:fill="FFFFFF" w:themeFill="background1"/>
          </w:tcPr>
          <w:p w14:paraId="73F94D3E"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54.5%</w:t>
            </w:r>
          </w:p>
        </w:tc>
        <w:tc>
          <w:tcPr>
            <w:tcW w:w="1276" w:type="dxa"/>
            <w:shd w:val="clear" w:color="auto" w:fill="FFFFFF" w:themeFill="background1"/>
          </w:tcPr>
          <w:p w14:paraId="3E152FA5"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Dem</w:t>
            </w:r>
          </w:p>
        </w:tc>
        <w:tc>
          <w:tcPr>
            <w:tcW w:w="1134" w:type="dxa"/>
            <w:shd w:val="clear" w:color="auto" w:fill="FFFFFF" w:themeFill="background1"/>
          </w:tcPr>
          <w:p w14:paraId="4DD1AAFA"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0.45(Moderate difficulty very good item)</w:t>
            </w:r>
          </w:p>
        </w:tc>
        <w:tc>
          <w:tcPr>
            <w:tcW w:w="2268" w:type="dxa"/>
            <w:shd w:val="clear" w:color="auto" w:fill="FFFFFF" w:themeFill="background1"/>
          </w:tcPr>
          <w:p w14:paraId="7F991115"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shd w:val="clear" w:color="auto" w:fill="FFFFFF" w:themeFill="background1"/>
          </w:tcPr>
          <w:p w14:paraId="2E3151C9"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45.5%</w:t>
            </w:r>
          </w:p>
        </w:tc>
      </w:tr>
      <w:tr w:rsidR="005D292A" w:rsidRPr="005D292A" w14:paraId="2C9C8782"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72C9EC83"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50</w:t>
            </w:r>
          </w:p>
        </w:tc>
        <w:tc>
          <w:tcPr>
            <w:tcW w:w="1134" w:type="dxa"/>
            <w:shd w:val="clear" w:color="auto" w:fill="FFFFFF" w:themeFill="background1"/>
          </w:tcPr>
          <w:p w14:paraId="478348D0"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55.7%</w:t>
            </w:r>
          </w:p>
        </w:tc>
        <w:tc>
          <w:tcPr>
            <w:tcW w:w="1276" w:type="dxa"/>
            <w:shd w:val="clear" w:color="auto" w:fill="FFFFFF" w:themeFill="background1"/>
          </w:tcPr>
          <w:p w14:paraId="128D2AB5"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Inter</w:t>
            </w:r>
          </w:p>
        </w:tc>
        <w:tc>
          <w:tcPr>
            <w:tcW w:w="1134" w:type="dxa"/>
            <w:shd w:val="clear" w:color="auto" w:fill="FFFFFF" w:themeFill="background1"/>
          </w:tcPr>
          <w:p w14:paraId="4CAC1EBF"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0.55(Moderate difficulty very good item)</w:t>
            </w:r>
          </w:p>
        </w:tc>
        <w:tc>
          <w:tcPr>
            <w:tcW w:w="2268" w:type="dxa"/>
            <w:shd w:val="clear" w:color="auto" w:fill="FFFFFF" w:themeFill="background1"/>
          </w:tcPr>
          <w:p w14:paraId="022459AF"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shd w:val="clear" w:color="auto" w:fill="FFFFFF" w:themeFill="background1"/>
          </w:tcPr>
          <w:p w14:paraId="47914F50"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42%</w:t>
            </w:r>
          </w:p>
        </w:tc>
      </w:tr>
      <w:tr w:rsidR="005D292A" w:rsidRPr="005D292A" w14:paraId="757EF3BB"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0C074FBC"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51</w:t>
            </w:r>
          </w:p>
        </w:tc>
        <w:tc>
          <w:tcPr>
            <w:tcW w:w="1134" w:type="dxa"/>
            <w:shd w:val="clear" w:color="auto" w:fill="FFFFFF" w:themeFill="background1"/>
          </w:tcPr>
          <w:p w14:paraId="0F8A9A0B"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14.8%</w:t>
            </w:r>
          </w:p>
        </w:tc>
        <w:tc>
          <w:tcPr>
            <w:tcW w:w="1276" w:type="dxa"/>
            <w:shd w:val="clear" w:color="auto" w:fill="FFFFFF" w:themeFill="background1"/>
          </w:tcPr>
          <w:p w14:paraId="53445B0E"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Mal</w:t>
            </w:r>
          </w:p>
        </w:tc>
        <w:tc>
          <w:tcPr>
            <w:tcW w:w="1134" w:type="dxa"/>
            <w:shd w:val="clear" w:color="auto" w:fill="FFFFFF" w:themeFill="background1"/>
          </w:tcPr>
          <w:p w14:paraId="006617BC"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0.14 (Very difficult item-to be discarded)</w:t>
            </w:r>
          </w:p>
        </w:tc>
        <w:tc>
          <w:tcPr>
            <w:tcW w:w="2268" w:type="dxa"/>
            <w:shd w:val="clear" w:color="auto" w:fill="FFFFFF" w:themeFill="background1"/>
          </w:tcPr>
          <w:p w14:paraId="67A92D22"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56 SD 0.499</w:t>
            </w:r>
          </w:p>
          <w:p w14:paraId="60356723"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Inter-Item Correlation 1.000</w:t>
            </w:r>
          </w:p>
        </w:tc>
        <w:tc>
          <w:tcPr>
            <w:tcW w:w="2268" w:type="dxa"/>
            <w:shd w:val="clear" w:color="auto" w:fill="FFFFFF" w:themeFill="background1"/>
          </w:tcPr>
          <w:p w14:paraId="7BC2A69E"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79.5%</w:t>
            </w:r>
          </w:p>
        </w:tc>
      </w:tr>
      <w:tr w:rsidR="005D292A" w:rsidRPr="005D292A" w14:paraId="07679739"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22594259" w14:textId="77777777" w:rsidR="005D292A" w:rsidRPr="005D292A" w:rsidRDefault="005D292A" w:rsidP="005D292A">
            <w:pPr>
              <w:spacing w:after="160" w:line="259" w:lineRule="auto"/>
              <w:rPr>
                <w:rFonts w:ascii="Times New Roman" w:hAnsi="Times New Roman" w:cs="Times New Roman"/>
              </w:rPr>
            </w:pPr>
          </w:p>
        </w:tc>
        <w:tc>
          <w:tcPr>
            <w:tcW w:w="1134" w:type="dxa"/>
            <w:shd w:val="clear" w:color="auto" w:fill="FFFFFF" w:themeFill="background1"/>
          </w:tcPr>
          <w:p w14:paraId="55531C15"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6" w:type="dxa"/>
            <w:shd w:val="clear" w:color="auto" w:fill="FFFFFF" w:themeFill="background1"/>
          </w:tcPr>
          <w:p w14:paraId="706943F8"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5D292A">
              <w:rPr>
                <w:rFonts w:ascii="Times New Roman" w:hAnsi="Times New Roman" w:cs="Times New Roman"/>
                <w:b/>
              </w:rPr>
              <w:t>Most chosen Distractor</w:t>
            </w:r>
          </w:p>
        </w:tc>
        <w:tc>
          <w:tcPr>
            <w:tcW w:w="1134" w:type="dxa"/>
            <w:shd w:val="clear" w:color="auto" w:fill="FFFFFF" w:themeFill="background1"/>
          </w:tcPr>
          <w:p w14:paraId="116161FB"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shd w:val="clear" w:color="auto" w:fill="FFFFFF" w:themeFill="background1"/>
          </w:tcPr>
          <w:p w14:paraId="5FF8886A"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shd w:val="clear" w:color="auto" w:fill="FFFFFF" w:themeFill="background1"/>
          </w:tcPr>
          <w:p w14:paraId="5C96271E"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4680EEEB"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2C2119B5"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52</w:t>
            </w:r>
          </w:p>
        </w:tc>
        <w:tc>
          <w:tcPr>
            <w:tcW w:w="1134" w:type="dxa"/>
            <w:shd w:val="clear" w:color="auto" w:fill="FFFFFF" w:themeFill="background1"/>
          </w:tcPr>
          <w:p w14:paraId="0CE410D8"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d 22.7%</w:t>
            </w:r>
          </w:p>
        </w:tc>
        <w:tc>
          <w:tcPr>
            <w:tcW w:w="1276" w:type="dxa"/>
            <w:shd w:val="clear" w:color="auto" w:fill="FFFFFF" w:themeFill="background1"/>
          </w:tcPr>
          <w:p w14:paraId="2466EB03"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e 28.4%</w:t>
            </w:r>
          </w:p>
        </w:tc>
        <w:tc>
          <w:tcPr>
            <w:tcW w:w="1134" w:type="dxa"/>
            <w:shd w:val="clear" w:color="auto" w:fill="FFFFFF" w:themeFill="background1"/>
          </w:tcPr>
          <w:p w14:paraId="1B52A2F1"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0.22 (Difficult item-to be revised)</w:t>
            </w:r>
          </w:p>
        </w:tc>
        <w:tc>
          <w:tcPr>
            <w:tcW w:w="2268" w:type="dxa"/>
            <w:shd w:val="clear" w:color="auto" w:fill="FFFFFF" w:themeFill="background1"/>
          </w:tcPr>
          <w:p w14:paraId="4C41AAA7"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.26SD 0.444 Inter-Item Correlation 0.055</w:t>
            </w:r>
          </w:p>
        </w:tc>
        <w:tc>
          <w:tcPr>
            <w:tcW w:w="2268" w:type="dxa"/>
            <w:shd w:val="clear" w:color="auto" w:fill="FFFFFF" w:themeFill="background1"/>
          </w:tcPr>
          <w:p w14:paraId="0E3C9DDD"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4.5%</w:t>
            </w:r>
          </w:p>
        </w:tc>
      </w:tr>
      <w:tr w:rsidR="005D292A" w:rsidRPr="005D292A" w14:paraId="43CA94D3"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5B5A79B9"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53</w:t>
            </w:r>
          </w:p>
        </w:tc>
        <w:tc>
          <w:tcPr>
            <w:tcW w:w="1134" w:type="dxa"/>
            <w:shd w:val="clear" w:color="auto" w:fill="FFFFFF" w:themeFill="background1"/>
          </w:tcPr>
          <w:p w14:paraId="38FC8B92"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d 37.42%</w:t>
            </w:r>
          </w:p>
        </w:tc>
        <w:tc>
          <w:tcPr>
            <w:tcW w:w="1276" w:type="dxa"/>
            <w:shd w:val="clear" w:color="auto" w:fill="FFFFFF" w:themeFill="background1"/>
          </w:tcPr>
          <w:p w14:paraId="4B831FF4"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22.7%</w:t>
            </w:r>
          </w:p>
        </w:tc>
        <w:tc>
          <w:tcPr>
            <w:tcW w:w="1134" w:type="dxa"/>
            <w:shd w:val="clear" w:color="auto" w:fill="FFFFFF" w:themeFill="background1"/>
          </w:tcPr>
          <w:p w14:paraId="006DAB29"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0.42 (Moderate difficulty very good item)</w:t>
            </w:r>
          </w:p>
        </w:tc>
        <w:tc>
          <w:tcPr>
            <w:tcW w:w="2268" w:type="dxa"/>
            <w:shd w:val="clear" w:color="auto" w:fill="FFFFFF" w:themeFill="background1"/>
          </w:tcPr>
          <w:p w14:paraId="0A4BFD5E"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.46 SD 0.567 Inter-Item Correlation</w:t>
            </w:r>
          </w:p>
          <w:p w14:paraId="2043BED7"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-0.063</w:t>
            </w:r>
          </w:p>
        </w:tc>
        <w:tc>
          <w:tcPr>
            <w:tcW w:w="2268" w:type="dxa"/>
            <w:shd w:val="clear" w:color="auto" w:fill="FFFFFF" w:themeFill="background1"/>
          </w:tcPr>
          <w:p w14:paraId="61FD0C37"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1A6A5F21"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4DBC47F4"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54</w:t>
            </w:r>
          </w:p>
        </w:tc>
        <w:tc>
          <w:tcPr>
            <w:tcW w:w="1134" w:type="dxa"/>
            <w:shd w:val="clear" w:color="auto" w:fill="FFFFFF" w:themeFill="background1"/>
          </w:tcPr>
          <w:p w14:paraId="4B214BA8"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10.2. %</w:t>
            </w:r>
          </w:p>
        </w:tc>
        <w:tc>
          <w:tcPr>
            <w:tcW w:w="1276" w:type="dxa"/>
            <w:shd w:val="clear" w:color="auto" w:fill="FFFFFF" w:themeFill="background1"/>
          </w:tcPr>
          <w:p w14:paraId="57605B13"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36.4%</w:t>
            </w:r>
          </w:p>
        </w:tc>
        <w:tc>
          <w:tcPr>
            <w:tcW w:w="1134" w:type="dxa"/>
            <w:shd w:val="clear" w:color="auto" w:fill="FFFFFF" w:themeFill="background1"/>
          </w:tcPr>
          <w:p w14:paraId="2692C916"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0.10 (Very difficult item-to be discarded)</w:t>
            </w:r>
          </w:p>
        </w:tc>
        <w:tc>
          <w:tcPr>
            <w:tcW w:w="2268" w:type="dxa"/>
            <w:shd w:val="clear" w:color="auto" w:fill="FFFFFF" w:themeFill="background1"/>
          </w:tcPr>
          <w:p w14:paraId="68391B05"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.37 SD 0.485</w:t>
            </w:r>
          </w:p>
          <w:p w14:paraId="71CE7A56"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Inter-Item Correlation 0.239</w:t>
            </w:r>
          </w:p>
        </w:tc>
        <w:tc>
          <w:tcPr>
            <w:tcW w:w="2268" w:type="dxa"/>
            <w:shd w:val="clear" w:color="auto" w:fill="FFFFFF" w:themeFill="background1"/>
          </w:tcPr>
          <w:p w14:paraId="1938282F"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4FD9CBB2"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7DD03679"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55</w:t>
            </w:r>
          </w:p>
        </w:tc>
        <w:tc>
          <w:tcPr>
            <w:tcW w:w="1134" w:type="dxa"/>
            <w:shd w:val="clear" w:color="auto" w:fill="FFFFFF" w:themeFill="background1"/>
          </w:tcPr>
          <w:p w14:paraId="37C6B6B8"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e 12.5 %</w:t>
            </w:r>
          </w:p>
        </w:tc>
        <w:tc>
          <w:tcPr>
            <w:tcW w:w="1276" w:type="dxa"/>
            <w:shd w:val="clear" w:color="auto" w:fill="FFFFFF" w:themeFill="background1"/>
          </w:tcPr>
          <w:p w14:paraId="5D5C86EF"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c 28.4% </w:t>
            </w:r>
          </w:p>
        </w:tc>
        <w:tc>
          <w:tcPr>
            <w:tcW w:w="1134" w:type="dxa"/>
            <w:shd w:val="clear" w:color="auto" w:fill="FFFFFF" w:themeFill="background1"/>
          </w:tcPr>
          <w:p w14:paraId="41B173B6"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0.12 (Very difficult item-to be discarded)</w:t>
            </w:r>
          </w:p>
        </w:tc>
        <w:tc>
          <w:tcPr>
            <w:tcW w:w="2268" w:type="dxa"/>
            <w:shd w:val="clear" w:color="auto" w:fill="FFFFFF" w:themeFill="background1"/>
          </w:tcPr>
          <w:p w14:paraId="4FB0F4BE"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.21 SD 0.631</w:t>
            </w:r>
          </w:p>
          <w:p w14:paraId="52A9FEE1"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Inter-Item Correlation. 0.180</w:t>
            </w:r>
          </w:p>
        </w:tc>
        <w:tc>
          <w:tcPr>
            <w:tcW w:w="2268" w:type="dxa"/>
            <w:shd w:val="clear" w:color="auto" w:fill="FFFFFF" w:themeFill="background1"/>
          </w:tcPr>
          <w:p w14:paraId="5EA3E01E"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760E3C31"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71683B9C"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56</w:t>
            </w:r>
          </w:p>
        </w:tc>
        <w:tc>
          <w:tcPr>
            <w:tcW w:w="1134" w:type="dxa"/>
            <w:shd w:val="clear" w:color="auto" w:fill="FFFFFF" w:themeFill="background1"/>
          </w:tcPr>
          <w:p w14:paraId="46C3C89B"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d 13.6 %</w:t>
            </w:r>
          </w:p>
        </w:tc>
        <w:tc>
          <w:tcPr>
            <w:tcW w:w="1276" w:type="dxa"/>
            <w:shd w:val="clear" w:color="auto" w:fill="FFFFFF" w:themeFill="background1"/>
          </w:tcPr>
          <w:p w14:paraId="5FF3C2BD"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43.2%</w:t>
            </w:r>
          </w:p>
        </w:tc>
        <w:tc>
          <w:tcPr>
            <w:tcW w:w="1134" w:type="dxa"/>
            <w:shd w:val="clear" w:color="auto" w:fill="FFFFFF" w:themeFill="background1"/>
          </w:tcPr>
          <w:p w14:paraId="2582C419"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0.13 (Very </w:t>
            </w:r>
            <w:r w:rsidRPr="005D292A">
              <w:rPr>
                <w:rFonts w:ascii="Times New Roman" w:hAnsi="Times New Roman" w:cs="Times New Roman"/>
              </w:rPr>
              <w:lastRenderedPageBreak/>
              <w:t>difficult item-to be discarded)</w:t>
            </w:r>
          </w:p>
        </w:tc>
        <w:tc>
          <w:tcPr>
            <w:tcW w:w="2268" w:type="dxa"/>
            <w:shd w:val="clear" w:color="auto" w:fill="FFFFFF" w:themeFill="background1"/>
          </w:tcPr>
          <w:p w14:paraId="24A9BB17"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lastRenderedPageBreak/>
              <w:t>M .15 SD 0.359 Inter-Item Correlation 0.044</w:t>
            </w:r>
          </w:p>
        </w:tc>
        <w:tc>
          <w:tcPr>
            <w:tcW w:w="2268" w:type="dxa"/>
            <w:shd w:val="clear" w:color="auto" w:fill="FFFFFF" w:themeFill="background1"/>
          </w:tcPr>
          <w:p w14:paraId="1E7B2A30"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78591CA1"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1B280BF4"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lastRenderedPageBreak/>
              <w:t>Qs 57</w:t>
            </w:r>
          </w:p>
        </w:tc>
        <w:tc>
          <w:tcPr>
            <w:tcW w:w="1134" w:type="dxa"/>
            <w:shd w:val="clear" w:color="auto" w:fill="FFFFFF" w:themeFill="background1"/>
          </w:tcPr>
          <w:p w14:paraId="6A5F55B2"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51.1%</w:t>
            </w:r>
          </w:p>
        </w:tc>
        <w:tc>
          <w:tcPr>
            <w:tcW w:w="1276" w:type="dxa"/>
            <w:shd w:val="clear" w:color="auto" w:fill="FFFFFF" w:themeFill="background1"/>
          </w:tcPr>
          <w:p w14:paraId="6667877F"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18.2%</w:t>
            </w:r>
          </w:p>
        </w:tc>
        <w:tc>
          <w:tcPr>
            <w:tcW w:w="1134" w:type="dxa"/>
            <w:shd w:val="clear" w:color="auto" w:fill="FFFFFF" w:themeFill="background1"/>
          </w:tcPr>
          <w:p w14:paraId="2CC5FA51"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0.51(Moderate difficulty very good item)</w:t>
            </w:r>
          </w:p>
        </w:tc>
        <w:tc>
          <w:tcPr>
            <w:tcW w:w="2268" w:type="dxa"/>
            <w:shd w:val="clear" w:color="auto" w:fill="FFFFFF" w:themeFill="background1"/>
          </w:tcPr>
          <w:p w14:paraId="4220AD79"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.59 SD 0.495 Inter-Item Correlation</w:t>
            </w:r>
          </w:p>
          <w:p w14:paraId="7AABCFB3"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-0.34</w:t>
            </w:r>
          </w:p>
        </w:tc>
        <w:tc>
          <w:tcPr>
            <w:tcW w:w="2268" w:type="dxa"/>
            <w:shd w:val="clear" w:color="auto" w:fill="FFFFFF" w:themeFill="background1"/>
          </w:tcPr>
          <w:p w14:paraId="2C4BF094"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2EA3520F"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0DAC358B"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58</w:t>
            </w:r>
          </w:p>
        </w:tc>
        <w:tc>
          <w:tcPr>
            <w:tcW w:w="1134" w:type="dxa"/>
            <w:shd w:val="clear" w:color="auto" w:fill="FFFFFF" w:themeFill="background1"/>
          </w:tcPr>
          <w:p w14:paraId="228EBC16"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39.8%</w:t>
            </w:r>
          </w:p>
        </w:tc>
        <w:tc>
          <w:tcPr>
            <w:tcW w:w="1276" w:type="dxa"/>
            <w:shd w:val="clear" w:color="auto" w:fill="FFFFFF" w:themeFill="background1"/>
          </w:tcPr>
          <w:p w14:paraId="58D2605F"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d 22.7%</w:t>
            </w:r>
          </w:p>
        </w:tc>
        <w:tc>
          <w:tcPr>
            <w:tcW w:w="1134" w:type="dxa"/>
            <w:shd w:val="clear" w:color="auto" w:fill="FFFFFF" w:themeFill="background1"/>
          </w:tcPr>
          <w:p w14:paraId="19C80830"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0.39(Moderate difficulty very good item)</w:t>
            </w:r>
          </w:p>
        </w:tc>
        <w:tc>
          <w:tcPr>
            <w:tcW w:w="2268" w:type="dxa"/>
            <w:shd w:val="clear" w:color="auto" w:fill="FFFFFF" w:themeFill="background1"/>
          </w:tcPr>
          <w:p w14:paraId="29EECD97"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M .47 SD 0.502 </w:t>
            </w:r>
          </w:p>
          <w:p w14:paraId="4951DD84"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Inter-Item Correlation </w:t>
            </w:r>
          </w:p>
          <w:p w14:paraId="64ABEB9D"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-0.051</w:t>
            </w:r>
          </w:p>
        </w:tc>
        <w:tc>
          <w:tcPr>
            <w:tcW w:w="2268" w:type="dxa"/>
            <w:shd w:val="clear" w:color="auto" w:fill="FFFFFF" w:themeFill="background1"/>
          </w:tcPr>
          <w:p w14:paraId="327ADDFF"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1.1%</w:t>
            </w:r>
          </w:p>
        </w:tc>
      </w:tr>
      <w:tr w:rsidR="005D292A" w:rsidRPr="005D292A" w14:paraId="0BC21C2B"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4A8FDBCC"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59</w:t>
            </w:r>
          </w:p>
        </w:tc>
        <w:tc>
          <w:tcPr>
            <w:tcW w:w="1134" w:type="dxa"/>
            <w:shd w:val="clear" w:color="auto" w:fill="FFFFFF" w:themeFill="background1"/>
          </w:tcPr>
          <w:p w14:paraId="0BEFEC7E"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21.1%</w:t>
            </w:r>
          </w:p>
        </w:tc>
        <w:tc>
          <w:tcPr>
            <w:tcW w:w="1276" w:type="dxa"/>
            <w:shd w:val="clear" w:color="auto" w:fill="FFFFFF" w:themeFill="background1"/>
          </w:tcPr>
          <w:p w14:paraId="0E5046EA"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d 28.4%</w:t>
            </w:r>
          </w:p>
        </w:tc>
        <w:tc>
          <w:tcPr>
            <w:tcW w:w="1134" w:type="dxa"/>
            <w:shd w:val="clear" w:color="auto" w:fill="FFFFFF" w:themeFill="background1"/>
          </w:tcPr>
          <w:p w14:paraId="38BD27C5"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0.21(Difficult item-to be revised)</w:t>
            </w:r>
          </w:p>
        </w:tc>
        <w:tc>
          <w:tcPr>
            <w:tcW w:w="2268" w:type="dxa"/>
            <w:shd w:val="clear" w:color="auto" w:fill="FFFFFF" w:themeFill="background1"/>
          </w:tcPr>
          <w:p w14:paraId="4BAB8336"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.24 SD 0.430</w:t>
            </w:r>
          </w:p>
          <w:p w14:paraId="0DD595DF"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Inter-Item Correlation -0.99</w:t>
            </w:r>
          </w:p>
        </w:tc>
        <w:tc>
          <w:tcPr>
            <w:tcW w:w="2268" w:type="dxa"/>
            <w:shd w:val="clear" w:color="auto" w:fill="FFFFFF" w:themeFill="background1"/>
          </w:tcPr>
          <w:p w14:paraId="55E34B07"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1.1%</w:t>
            </w:r>
          </w:p>
        </w:tc>
      </w:tr>
      <w:tr w:rsidR="005D292A" w:rsidRPr="005D292A" w14:paraId="6E3A66EC"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30BF622F"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60</w:t>
            </w:r>
          </w:p>
        </w:tc>
        <w:tc>
          <w:tcPr>
            <w:tcW w:w="1134" w:type="dxa"/>
            <w:shd w:val="clear" w:color="auto" w:fill="FFFFFF" w:themeFill="background1"/>
          </w:tcPr>
          <w:p w14:paraId="39266045"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43.2%</w:t>
            </w:r>
          </w:p>
        </w:tc>
        <w:tc>
          <w:tcPr>
            <w:tcW w:w="1276" w:type="dxa"/>
            <w:shd w:val="clear" w:color="auto" w:fill="FFFFFF" w:themeFill="background1"/>
          </w:tcPr>
          <w:p w14:paraId="1047FD94"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31.8%</w:t>
            </w:r>
          </w:p>
        </w:tc>
        <w:tc>
          <w:tcPr>
            <w:tcW w:w="1134" w:type="dxa"/>
            <w:shd w:val="clear" w:color="auto" w:fill="FFFFFF" w:themeFill="background1"/>
          </w:tcPr>
          <w:p w14:paraId="34D7C752"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0.43 (Moderate difficulty very good item)</w:t>
            </w:r>
          </w:p>
        </w:tc>
        <w:tc>
          <w:tcPr>
            <w:tcW w:w="2268" w:type="dxa"/>
            <w:shd w:val="clear" w:color="auto" w:fill="FFFFFF" w:themeFill="background1"/>
          </w:tcPr>
          <w:p w14:paraId="5506633D"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.47 SD 0.502</w:t>
            </w:r>
          </w:p>
          <w:p w14:paraId="7119FBD1"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Inter-Item Correlation</w:t>
            </w:r>
          </w:p>
          <w:p w14:paraId="0CDE66E8"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-0.97</w:t>
            </w:r>
          </w:p>
        </w:tc>
        <w:tc>
          <w:tcPr>
            <w:tcW w:w="2268" w:type="dxa"/>
            <w:shd w:val="clear" w:color="auto" w:fill="FFFFFF" w:themeFill="background1"/>
          </w:tcPr>
          <w:p w14:paraId="4B1E8E00"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1.1%</w:t>
            </w:r>
          </w:p>
        </w:tc>
      </w:tr>
      <w:tr w:rsidR="005D292A" w:rsidRPr="005D292A" w14:paraId="21CD70DB"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518B4C2B"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61</w:t>
            </w:r>
          </w:p>
        </w:tc>
        <w:tc>
          <w:tcPr>
            <w:tcW w:w="1134" w:type="dxa"/>
            <w:shd w:val="clear" w:color="auto" w:fill="FFFFFF" w:themeFill="background1"/>
          </w:tcPr>
          <w:p w14:paraId="67F5DEC4"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56.8%</w:t>
            </w:r>
          </w:p>
        </w:tc>
        <w:tc>
          <w:tcPr>
            <w:tcW w:w="1276" w:type="dxa"/>
            <w:shd w:val="clear" w:color="auto" w:fill="FFFFFF" w:themeFill="background1"/>
          </w:tcPr>
          <w:p w14:paraId="5E6FFA8A"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14.8%</w:t>
            </w:r>
          </w:p>
        </w:tc>
        <w:tc>
          <w:tcPr>
            <w:tcW w:w="1134" w:type="dxa"/>
            <w:shd w:val="clear" w:color="auto" w:fill="FFFFFF" w:themeFill="background1"/>
          </w:tcPr>
          <w:p w14:paraId="08EB6B36"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0.56(Moderate difficulty very good item)</w:t>
            </w:r>
          </w:p>
        </w:tc>
        <w:tc>
          <w:tcPr>
            <w:tcW w:w="2268" w:type="dxa"/>
            <w:shd w:val="clear" w:color="auto" w:fill="FFFFFF" w:themeFill="background1"/>
          </w:tcPr>
          <w:p w14:paraId="4A7C9962"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.67 SD 0.474</w:t>
            </w:r>
          </w:p>
          <w:p w14:paraId="2915293B"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Inter-Item Correlation -0.33</w:t>
            </w:r>
          </w:p>
        </w:tc>
        <w:tc>
          <w:tcPr>
            <w:tcW w:w="2268" w:type="dxa"/>
            <w:shd w:val="clear" w:color="auto" w:fill="FFFFFF" w:themeFill="background1"/>
          </w:tcPr>
          <w:p w14:paraId="2BDB941A"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1.1%</w:t>
            </w:r>
          </w:p>
        </w:tc>
      </w:tr>
      <w:tr w:rsidR="005D292A" w:rsidRPr="005D292A" w14:paraId="7069496D"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616F3901"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62</w:t>
            </w:r>
          </w:p>
        </w:tc>
        <w:tc>
          <w:tcPr>
            <w:tcW w:w="1134" w:type="dxa"/>
            <w:shd w:val="clear" w:color="auto" w:fill="FFFFFF" w:themeFill="background1"/>
          </w:tcPr>
          <w:p w14:paraId="02EAC517"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e 12.5%</w:t>
            </w:r>
          </w:p>
        </w:tc>
        <w:tc>
          <w:tcPr>
            <w:tcW w:w="1276" w:type="dxa"/>
            <w:shd w:val="clear" w:color="auto" w:fill="FFFFFF" w:themeFill="background1"/>
          </w:tcPr>
          <w:p w14:paraId="0397C226"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45.5%</w:t>
            </w:r>
          </w:p>
        </w:tc>
        <w:tc>
          <w:tcPr>
            <w:tcW w:w="1134" w:type="dxa"/>
            <w:shd w:val="clear" w:color="auto" w:fill="FFFFFF" w:themeFill="background1"/>
          </w:tcPr>
          <w:p w14:paraId="6FFFE786"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0.125 (Very difficult item-to be discarded)</w:t>
            </w:r>
          </w:p>
        </w:tc>
        <w:tc>
          <w:tcPr>
            <w:tcW w:w="2268" w:type="dxa"/>
            <w:shd w:val="clear" w:color="auto" w:fill="FFFFFF" w:themeFill="background1"/>
          </w:tcPr>
          <w:p w14:paraId="4761E799"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M.15 SD 0.359 Inter-Item Correlation -0.86</w:t>
            </w:r>
          </w:p>
        </w:tc>
        <w:tc>
          <w:tcPr>
            <w:tcW w:w="2268" w:type="dxa"/>
            <w:shd w:val="clear" w:color="auto" w:fill="FFFFFF" w:themeFill="background1"/>
          </w:tcPr>
          <w:p w14:paraId="11FEA0BE"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141844B6"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1232C17A"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63</w:t>
            </w:r>
          </w:p>
        </w:tc>
        <w:tc>
          <w:tcPr>
            <w:tcW w:w="1134" w:type="dxa"/>
            <w:shd w:val="clear" w:color="auto" w:fill="FFFFFF" w:themeFill="background1"/>
          </w:tcPr>
          <w:p w14:paraId="403527EF"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e 20.5%</w:t>
            </w:r>
          </w:p>
        </w:tc>
        <w:tc>
          <w:tcPr>
            <w:tcW w:w="1276" w:type="dxa"/>
            <w:shd w:val="clear" w:color="auto" w:fill="FFFFFF" w:themeFill="background1"/>
          </w:tcPr>
          <w:p w14:paraId="5249C1A8"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34.1%</w:t>
            </w:r>
          </w:p>
        </w:tc>
        <w:tc>
          <w:tcPr>
            <w:tcW w:w="1134" w:type="dxa"/>
            <w:shd w:val="clear" w:color="auto" w:fill="FFFFFF" w:themeFill="background1"/>
          </w:tcPr>
          <w:p w14:paraId="72972EF5"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0.20 (Difficult item-to be revised)</w:t>
            </w:r>
          </w:p>
        </w:tc>
        <w:tc>
          <w:tcPr>
            <w:tcW w:w="2268" w:type="dxa"/>
            <w:shd w:val="clear" w:color="auto" w:fill="FFFFFF" w:themeFill="background1"/>
          </w:tcPr>
          <w:p w14:paraId="2CF1608B"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.24 SD 0.430 Inter-Item Correlation 0.009</w:t>
            </w:r>
          </w:p>
        </w:tc>
        <w:tc>
          <w:tcPr>
            <w:tcW w:w="2268" w:type="dxa"/>
            <w:shd w:val="clear" w:color="auto" w:fill="FFFFFF" w:themeFill="background1"/>
          </w:tcPr>
          <w:p w14:paraId="431191EF"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517DB8F0"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0210A727"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64</w:t>
            </w:r>
          </w:p>
        </w:tc>
        <w:tc>
          <w:tcPr>
            <w:tcW w:w="1134" w:type="dxa"/>
            <w:shd w:val="clear" w:color="auto" w:fill="FFFFFF" w:themeFill="background1"/>
          </w:tcPr>
          <w:p w14:paraId="53E93D03"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e 13.6%</w:t>
            </w:r>
          </w:p>
        </w:tc>
        <w:tc>
          <w:tcPr>
            <w:tcW w:w="1276" w:type="dxa"/>
            <w:shd w:val="clear" w:color="auto" w:fill="FFFFFF" w:themeFill="background1"/>
          </w:tcPr>
          <w:p w14:paraId="35D67EA0"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30.7%</w:t>
            </w:r>
          </w:p>
        </w:tc>
        <w:tc>
          <w:tcPr>
            <w:tcW w:w="1134" w:type="dxa"/>
            <w:shd w:val="clear" w:color="auto" w:fill="FFFFFF" w:themeFill="background1"/>
          </w:tcPr>
          <w:p w14:paraId="00C48523"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0.13 (Very difficult item-to be discarded)</w:t>
            </w:r>
          </w:p>
        </w:tc>
        <w:tc>
          <w:tcPr>
            <w:tcW w:w="2268" w:type="dxa"/>
            <w:shd w:val="clear" w:color="auto" w:fill="FFFFFF" w:themeFill="background1"/>
          </w:tcPr>
          <w:p w14:paraId="0E344E5C"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.16 SD 0.370</w:t>
            </w:r>
          </w:p>
          <w:p w14:paraId="07AECD35"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Inter-Item Correlation </w:t>
            </w:r>
          </w:p>
          <w:p w14:paraId="5803288E"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-0.56</w:t>
            </w:r>
          </w:p>
        </w:tc>
        <w:tc>
          <w:tcPr>
            <w:tcW w:w="2268" w:type="dxa"/>
            <w:shd w:val="clear" w:color="auto" w:fill="FFFFFF" w:themeFill="background1"/>
          </w:tcPr>
          <w:p w14:paraId="0C37BDEC"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1.1%</w:t>
            </w:r>
          </w:p>
        </w:tc>
      </w:tr>
      <w:tr w:rsidR="005D292A" w:rsidRPr="005D292A" w14:paraId="726DCE3A"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5F2C9D7C"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lastRenderedPageBreak/>
              <w:t>Qs 65</w:t>
            </w:r>
          </w:p>
        </w:tc>
        <w:tc>
          <w:tcPr>
            <w:tcW w:w="1134" w:type="dxa"/>
            <w:shd w:val="clear" w:color="auto" w:fill="FFFFFF" w:themeFill="background1"/>
          </w:tcPr>
          <w:p w14:paraId="4DA29721"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27.3%</w:t>
            </w:r>
          </w:p>
        </w:tc>
        <w:tc>
          <w:tcPr>
            <w:tcW w:w="1276" w:type="dxa"/>
            <w:shd w:val="clear" w:color="auto" w:fill="FFFFFF" w:themeFill="background1"/>
          </w:tcPr>
          <w:p w14:paraId="718CBB35"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29.5%</w:t>
            </w:r>
          </w:p>
        </w:tc>
        <w:tc>
          <w:tcPr>
            <w:tcW w:w="1134" w:type="dxa"/>
            <w:shd w:val="clear" w:color="auto" w:fill="FFFFFF" w:themeFill="background1"/>
          </w:tcPr>
          <w:p w14:paraId="3EF6C183"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0.27 (Difficult item – to be revised)</w:t>
            </w:r>
          </w:p>
        </w:tc>
        <w:tc>
          <w:tcPr>
            <w:tcW w:w="2268" w:type="dxa"/>
            <w:shd w:val="clear" w:color="auto" w:fill="FFFFFF" w:themeFill="background1"/>
          </w:tcPr>
          <w:p w14:paraId="1B6A8FBD"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M.25 SD 0.437 Inter-Item Correlation </w:t>
            </w:r>
          </w:p>
          <w:p w14:paraId="621914A2"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-0.21</w:t>
            </w:r>
          </w:p>
        </w:tc>
        <w:tc>
          <w:tcPr>
            <w:tcW w:w="2268" w:type="dxa"/>
            <w:shd w:val="clear" w:color="auto" w:fill="FFFFFF" w:themeFill="background1"/>
          </w:tcPr>
          <w:p w14:paraId="773975EC"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1.1%</w:t>
            </w:r>
          </w:p>
        </w:tc>
      </w:tr>
      <w:tr w:rsidR="005D292A" w:rsidRPr="005D292A" w14:paraId="0C201601"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798D6BB2"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66</w:t>
            </w:r>
          </w:p>
        </w:tc>
        <w:tc>
          <w:tcPr>
            <w:tcW w:w="1134" w:type="dxa"/>
            <w:shd w:val="clear" w:color="auto" w:fill="FFFFFF" w:themeFill="background1"/>
          </w:tcPr>
          <w:p w14:paraId="416989C5"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30.7%</w:t>
            </w:r>
          </w:p>
        </w:tc>
        <w:tc>
          <w:tcPr>
            <w:tcW w:w="1276" w:type="dxa"/>
            <w:shd w:val="clear" w:color="auto" w:fill="FFFFFF" w:themeFill="background1"/>
          </w:tcPr>
          <w:p w14:paraId="08D71905"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26.1%</w:t>
            </w:r>
          </w:p>
        </w:tc>
        <w:tc>
          <w:tcPr>
            <w:tcW w:w="1134" w:type="dxa"/>
            <w:shd w:val="clear" w:color="auto" w:fill="FFFFFF" w:themeFill="background1"/>
          </w:tcPr>
          <w:p w14:paraId="3EE78F1C"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0.30 (Moderate difficulty very good item )</w:t>
            </w:r>
          </w:p>
        </w:tc>
        <w:tc>
          <w:tcPr>
            <w:tcW w:w="2268" w:type="dxa"/>
            <w:shd w:val="clear" w:color="auto" w:fill="FFFFFF" w:themeFill="background1"/>
          </w:tcPr>
          <w:p w14:paraId="546A0B26"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.37 SD 0.485</w:t>
            </w:r>
          </w:p>
          <w:p w14:paraId="033A92D1"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Inter-Item Correlation</w:t>
            </w:r>
          </w:p>
          <w:p w14:paraId="791EFF83"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-0.001.</w:t>
            </w:r>
          </w:p>
        </w:tc>
        <w:tc>
          <w:tcPr>
            <w:tcW w:w="2268" w:type="dxa"/>
            <w:shd w:val="clear" w:color="auto" w:fill="FFFFFF" w:themeFill="background1"/>
          </w:tcPr>
          <w:p w14:paraId="353D4F83"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1.1%</w:t>
            </w:r>
          </w:p>
        </w:tc>
      </w:tr>
      <w:tr w:rsidR="005D292A" w:rsidRPr="005D292A" w14:paraId="35F42474"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45F8EDCB"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67</w:t>
            </w:r>
          </w:p>
        </w:tc>
        <w:tc>
          <w:tcPr>
            <w:tcW w:w="1134" w:type="dxa"/>
            <w:shd w:val="clear" w:color="auto" w:fill="FFFFFF" w:themeFill="background1"/>
          </w:tcPr>
          <w:p w14:paraId="79C75EE2"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18.2%</w:t>
            </w:r>
          </w:p>
        </w:tc>
        <w:tc>
          <w:tcPr>
            <w:tcW w:w="1276" w:type="dxa"/>
            <w:shd w:val="clear" w:color="auto" w:fill="FFFFFF" w:themeFill="background1"/>
          </w:tcPr>
          <w:p w14:paraId="708FF1A5"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37.42%</w:t>
            </w:r>
          </w:p>
        </w:tc>
        <w:tc>
          <w:tcPr>
            <w:tcW w:w="1134" w:type="dxa"/>
            <w:shd w:val="clear" w:color="auto" w:fill="FFFFFF" w:themeFill="background1"/>
          </w:tcPr>
          <w:p w14:paraId="5D36365C"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0.18 (Difficult item-to be revised)</w:t>
            </w:r>
          </w:p>
        </w:tc>
        <w:tc>
          <w:tcPr>
            <w:tcW w:w="2268" w:type="dxa"/>
            <w:shd w:val="clear" w:color="auto" w:fill="FFFFFF" w:themeFill="background1"/>
          </w:tcPr>
          <w:p w14:paraId="03D04529"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.24 SD 0.430</w:t>
            </w:r>
          </w:p>
          <w:p w14:paraId="67F9F249"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Inter-Item Correlation 0.009</w:t>
            </w:r>
          </w:p>
        </w:tc>
        <w:tc>
          <w:tcPr>
            <w:tcW w:w="2268" w:type="dxa"/>
            <w:shd w:val="clear" w:color="auto" w:fill="FFFFFF" w:themeFill="background1"/>
          </w:tcPr>
          <w:p w14:paraId="7AD0C3CA"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1.1%</w:t>
            </w:r>
          </w:p>
        </w:tc>
      </w:tr>
      <w:tr w:rsidR="005D292A" w:rsidRPr="005D292A" w14:paraId="338BB825"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72274A95"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68</w:t>
            </w:r>
          </w:p>
        </w:tc>
        <w:tc>
          <w:tcPr>
            <w:tcW w:w="1134" w:type="dxa"/>
            <w:shd w:val="clear" w:color="auto" w:fill="FFFFFF" w:themeFill="background1"/>
          </w:tcPr>
          <w:p w14:paraId="68652B2A"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23.9%</w:t>
            </w:r>
          </w:p>
        </w:tc>
        <w:tc>
          <w:tcPr>
            <w:tcW w:w="1276" w:type="dxa"/>
            <w:shd w:val="clear" w:color="auto" w:fill="FFFFFF" w:themeFill="background1"/>
          </w:tcPr>
          <w:p w14:paraId="0C35DFF9"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34.1%</w:t>
            </w:r>
          </w:p>
        </w:tc>
        <w:tc>
          <w:tcPr>
            <w:tcW w:w="1134" w:type="dxa"/>
            <w:shd w:val="clear" w:color="auto" w:fill="FFFFFF" w:themeFill="background1"/>
          </w:tcPr>
          <w:p w14:paraId="09DE14A6"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0.23 (Difficult item to be revised)</w:t>
            </w:r>
          </w:p>
        </w:tc>
        <w:tc>
          <w:tcPr>
            <w:tcW w:w="2268" w:type="dxa"/>
            <w:shd w:val="clear" w:color="auto" w:fill="FFFFFF" w:themeFill="background1"/>
          </w:tcPr>
          <w:p w14:paraId="27CAD8D5"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M.29 SD 0.455</w:t>
            </w:r>
          </w:p>
          <w:p w14:paraId="2BED2385"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Inter-Item Correlation</w:t>
            </w:r>
          </w:p>
          <w:p w14:paraId="43786B60"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-0.55</w:t>
            </w:r>
          </w:p>
        </w:tc>
        <w:tc>
          <w:tcPr>
            <w:tcW w:w="2268" w:type="dxa"/>
            <w:shd w:val="clear" w:color="auto" w:fill="FFFFFF" w:themeFill="background1"/>
          </w:tcPr>
          <w:p w14:paraId="7DBC1557"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1.1%</w:t>
            </w:r>
          </w:p>
        </w:tc>
      </w:tr>
      <w:tr w:rsidR="005D292A" w:rsidRPr="005D292A" w14:paraId="5F9E4D8B"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122441EE"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69</w:t>
            </w:r>
          </w:p>
        </w:tc>
        <w:tc>
          <w:tcPr>
            <w:tcW w:w="1134" w:type="dxa"/>
            <w:shd w:val="clear" w:color="auto" w:fill="FFFFFF" w:themeFill="background1"/>
          </w:tcPr>
          <w:p w14:paraId="1401FCD0"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e 19.3%</w:t>
            </w:r>
          </w:p>
        </w:tc>
        <w:tc>
          <w:tcPr>
            <w:tcW w:w="1276" w:type="dxa"/>
            <w:shd w:val="clear" w:color="auto" w:fill="FFFFFF" w:themeFill="background1"/>
          </w:tcPr>
          <w:p w14:paraId="2B4C77A1"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44.3%</w:t>
            </w:r>
          </w:p>
        </w:tc>
        <w:tc>
          <w:tcPr>
            <w:tcW w:w="1134" w:type="dxa"/>
            <w:shd w:val="clear" w:color="auto" w:fill="FFFFFF" w:themeFill="background1"/>
          </w:tcPr>
          <w:p w14:paraId="2F961A94"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0.19 (Difficult item –to be revised)</w:t>
            </w:r>
          </w:p>
        </w:tc>
        <w:tc>
          <w:tcPr>
            <w:tcW w:w="2268" w:type="dxa"/>
            <w:shd w:val="clear" w:color="auto" w:fill="FFFFFF" w:themeFill="background1"/>
          </w:tcPr>
          <w:p w14:paraId="2C86775C"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.24 SD 0.430</w:t>
            </w:r>
          </w:p>
          <w:p w14:paraId="3D9DC4DC"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Inter-Item Correlation .0.45</w:t>
            </w:r>
          </w:p>
        </w:tc>
        <w:tc>
          <w:tcPr>
            <w:tcW w:w="2268" w:type="dxa"/>
            <w:shd w:val="clear" w:color="auto" w:fill="FFFFFF" w:themeFill="background1"/>
          </w:tcPr>
          <w:p w14:paraId="68960DDA"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1.1%</w:t>
            </w:r>
          </w:p>
        </w:tc>
      </w:tr>
      <w:tr w:rsidR="005D292A" w:rsidRPr="005D292A" w14:paraId="041558FC"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5711B62B"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70</w:t>
            </w:r>
          </w:p>
        </w:tc>
        <w:tc>
          <w:tcPr>
            <w:tcW w:w="1134" w:type="dxa"/>
            <w:shd w:val="clear" w:color="auto" w:fill="FFFFFF" w:themeFill="background1"/>
          </w:tcPr>
          <w:p w14:paraId="5D86864E"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e 5.7%</w:t>
            </w:r>
          </w:p>
        </w:tc>
        <w:tc>
          <w:tcPr>
            <w:tcW w:w="1276" w:type="dxa"/>
            <w:shd w:val="clear" w:color="auto" w:fill="FFFFFF" w:themeFill="background1"/>
          </w:tcPr>
          <w:p w14:paraId="0CDB53C1"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34.1%</w:t>
            </w:r>
          </w:p>
        </w:tc>
        <w:tc>
          <w:tcPr>
            <w:tcW w:w="1134" w:type="dxa"/>
            <w:shd w:val="clear" w:color="auto" w:fill="FFFFFF" w:themeFill="background1"/>
          </w:tcPr>
          <w:p w14:paraId="5528B86D"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0.05 (Very difficult item – to be discarded)</w:t>
            </w:r>
          </w:p>
        </w:tc>
        <w:tc>
          <w:tcPr>
            <w:tcW w:w="2268" w:type="dxa"/>
            <w:shd w:val="clear" w:color="auto" w:fill="FFFFFF" w:themeFill="background1"/>
          </w:tcPr>
          <w:p w14:paraId="163818F9"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M .07 SD 0.255 </w:t>
            </w:r>
          </w:p>
          <w:p w14:paraId="0122C71A"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Inter-Item Correlation</w:t>
            </w:r>
          </w:p>
          <w:p w14:paraId="2E3CDE3A"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-0.126</w:t>
            </w:r>
          </w:p>
        </w:tc>
        <w:tc>
          <w:tcPr>
            <w:tcW w:w="2268" w:type="dxa"/>
            <w:shd w:val="clear" w:color="auto" w:fill="FFFFFF" w:themeFill="background1"/>
          </w:tcPr>
          <w:p w14:paraId="7026303C"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1.1%</w:t>
            </w:r>
          </w:p>
        </w:tc>
      </w:tr>
      <w:tr w:rsidR="005D292A" w:rsidRPr="005D292A" w14:paraId="3A1AD805"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42037C0F"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71</w:t>
            </w:r>
          </w:p>
        </w:tc>
        <w:tc>
          <w:tcPr>
            <w:tcW w:w="1134" w:type="dxa"/>
            <w:shd w:val="clear" w:color="auto" w:fill="FFFFFF" w:themeFill="background1"/>
          </w:tcPr>
          <w:p w14:paraId="1ABB345A"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d 10.2%</w:t>
            </w:r>
          </w:p>
        </w:tc>
        <w:tc>
          <w:tcPr>
            <w:tcW w:w="1276" w:type="dxa"/>
            <w:shd w:val="clear" w:color="auto" w:fill="FFFFFF" w:themeFill="background1"/>
          </w:tcPr>
          <w:p w14:paraId="1AD41F90"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40.9%</w:t>
            </w:r>
          </w:p>
        </w:tc>
        <w:tc>
          <w:tcPr>
            <w:tcW w:w="1134" w:type="dxa"/>
            <w:shd w:val="clear" w:color="auto" w:fill="FFFFFF" w:themeFill="background1"/>
          </w:tcPr>
          <w:p w14:paraId="56CB99FF"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0.10 (Very difficult item-to be discarded)</w:t>
            </w:r>
          </w:p>
        </w:tc>
        <w:tc>
          <w:tcPr>
            <w:tcW w:w="2268" w:type="dxa"/>
            <w:shd w:val="clear" w:color="auto" w:fill="FFFFFF" w:themeFill="background1"/>
          </w:tcPr>
          <w:p w14:paraId="5BDFBECD"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.13 SD 0.334</w:t>
            </w:r>
          </w:p>
          <w:p w14:paraId="31A79F48"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Inter-Item Correlation</w:t>
            </w:r>
          </w:p>
          <w:p w14:paraId="06965AB6"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-0.14</w:t>
            </w:r>
          </w:p>
        </w:tc>
        <w:tc>
          <w:tcPr>
            <w:tcW w:w="2268" w:type="dxa"/>
            <w:shd w:val="clear" w:color="auto" w:fill="FFFFFF" w:themeFill="background1"/>
          </w:tcPr>
          <w:p w14:paraId="5122AB84"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2452D701"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32DE1554"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72</w:t>
            </w:r>
          </w:p>
          <w:p w14:paraId="0CE5055F"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N=91</w:t>
            </w:r>
          </w:p>
        </w:tc>
        <w:tc>
          <w:tcPr>
            <w:tcW w:w="1134" w:type="dxa"/>
            <w:shd w:val="clear" w:color="auto" w:fill="FFFFFF" w:themeFill="background1"/>
          </w:tcPr>
          <w:p w14:paraId="490BB66C"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e 37.4%</w:t>
            </w:r>
          </w:p>
        </w:tc>
        <w:tc>
          <w:tcPr>
            <w:tcW w:w="1276" w:type="dxa"/>
            <w:shd w:val="clear" w:color="auto" w:fill="FFFFFF" w:themeFill="background1"/>
          </w:tcPr>
          <w:p w14:paraId="61622DD1"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26.4%</w:t>
            </w:r>
          </w:p>
        </w:tc>
        <w:tc>
          <w:tcPr>
            <w:tcW w:w="1134" w:type="dxa"/>
            <w:shd w:val="clear" w:color="auto" w:fill="FFFFFF" w:themeFill="background1"/>
          </w:tcPr>
          <w:p w14:paraId="0E8489F0"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0.37 (Moderate difficulty very good item)</w:t>
            </w:r>
          </w:p>
        </w:tc>
        <w:tc>
          <w:tcPr>
            <w:tcW w:w="2268" w:type="dxa"/>
            <w:shd w:val="clear" w:color="auto" w:fill="FFFFFF" w:themeFill="background1"/>
          </w:tcPr>
          <w:p w14:paraId="0DAC7BF4"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.44 SD 0.499</w:t>
            </w:r>
          </w:p>
          <w:p w14:paraId="2D1C0939"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Inter-Item Correlation </w:t>
            </w:r>
          </w:p>
          <w:p w14:paraId="279A916C"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-0.28</w:t>
            </w:r>
          </w:p>
        </w:tc>
        <w:tc>
          <w:tcPr>
            <w:tcW w:w="2268" w:type="dxa"/>
            <w:shd w:val="clear" w:color="auto" w:fill="FFFFFF" w:themeFill="background1"/>
          </w:tcPr>
          <w:p w14:paraId="6FC99B2C"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3.3%</w:t>
            </w:r>
          </w:p>
        </w:tc>
      </w:tr>
      <w:tr w:rsidR="005D292A" w:rsidRPr="005D292A" w14:paraId="2C3D4993"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190F0A1F"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73</w:t>
            </w:r>
          </w:p>
        </w:tc>
        <w:tc>
          <w:tcPr>
            <w:tcW w:w="1134" w:type="dxa"/>
            <w:shd w:val="clear" w:color="auto" w:fill="FFFFFF" w:themeFill="background1"/>
          </w:tcPr>
          <w:p w14:paraId="7104090C"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d 51.6%</w:t>
            </w:r>
          </w:p>
        </w:tc>
        <w:tc>
          <w:tcPr>
            <w:tcW w:w="1276" w:type="dxa"/>
            <w:shd w:val="clear" w:color="auto" w:fill="FFFFFF" w:themeFill="background1"/>
          </w:tcPr>
          <w:p w14:paraId="42DBFDA2"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e 17.6%</w:t>
            </w:r>
          </w:p>
        </w:tc>
        <w:tc>
          <w:tcPr>
            <w:tcW w:w="1134" w:type="dxa"/>
            <w:shd w:val="clear" w:color="auto" w:fill="FFFFFF" w:themeFill="background1"/>
          </w:tcPr>
          <w:p w14:paraId="0C9DF577"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0.51(Moderate difficulty </w:t>
            </w:r>
            <w:r w:rsidRPr="005D292A">
              <w:rPr>
                <w:rFonts w:ascii="Times New Roman" w:hAnsi="Times New Roman" w:cs="Times New Roman"/>
              </w:rPr>
              <w:lastRenderedPageBreak/>
              <w:t>very good item)</w:t>
            </w:r>
          </w:p>
        </w:tc>
        <w:tc>
          <w:tcPr>
            <w:tcW w:w="2268" w:type="dxa"/>
            <w:shd w:val="clear" w:color="auto" w:fill="FFFFFF" w:themeFill="background1"/>
          </w:tcPr>
          <w:p w14:paraId="22DE7FE5"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lastRenderedPageBreak/>
              <w:t>M.71 SD 0.455</w:t>
            </w:r>
          </w:p>
          <w:p w14:paraId="4CDD275E"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lastRenderedPageBreak/>
              <w:t>Inter-Item Correlation 0.055</w:t>
            </w:r>
          </w:p>
        </w:tc>
        <w:tc>
          <w:tcPr>
            <w:tcW w:w="2268" w:type="dxa"/>
            <w:shd w:val="clear" w:color="auto" w:fill="FFFFFF" w:themeFill="background1"/>
          </w:tcPr>
          <w:p w14:paraId="5B3C1D4F"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7DBD5CE4"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463C5921"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lastRenderedPageBreak/>
              <w:t>Qs 74</w:t>
            </w:r>
          </w:p>
        </w:tc>
        <w:tc>
          <w:tcPr>
            <w:tcW w:w="1134" w:type="dxa"/>
            <w:shd w:val="clear" w:color="auto" w:fill="FFFFFF" w:themeFill="background1"/>
          </w:tcPr>
          <w:p w14:paraId="143420D5"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35.2%</w:t>
            </w:r>
          </w:p>
        </w:tc>
        <w:tc>
          <w:tcPr>
            <w:tcW w:w="1276" w:type="dxa"/>
            <w:shd w:val="clear" w:color="auto" w:fill="FFFFFF" w:themeFill="background1"/>
          </w:tcPr>
          <w:p w14:paraId="2EDC36B0"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e 18.7%</w:t>
            </w:r>
          </w:p>
        </w:tc>
        <w:tc>
          <w:tcPr>
            <w:tcW w:w="1134" w:type="dxa"/>
            <w:shd w:val="clear" w:color="auto" w:fill="FFFFFF" w:themeFill="background1"/>
          </w:tcPr>
          <w:p w14:paraId="512AD754"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0.36(Moderate difficulty very good item)</w:t>
            </w:r>
          </w:p>
        </w:tc>
        <w:tc>
          <w:tcPr>
            <w:tcW w:w="2268" w:type="dxa"/>
            <w:shd w:val="clear" w:color="auto" w:fill="FFFFFF" w:themeFill="background1"/>
          </w:tcPr>
          <w:p w14:paraId="73937FBD"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M.40 SD 0.493</w:t>
            </w:r>
          </w:p>
          <w:p w14:paraId="7C9867C6"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Inter-Item Correlation 0.014</w:t>
            </w:r>
          </w:p>
        </w:tc>
        <w:tc>
          <w:tcPr>
            <w:tcW w:w="2268" w:type="dxa"/>
            <w:shd w:val="clear" w:color="auto" w:fill="FFFFFF" w:themeFill="background1"/>
          </w:tcPr>
          <w:p w14:paraId="7DD20957"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485473D9"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64A194A1"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75</w:t>
            </w:r>
          </w:p>
        </w:tc>
        <w:tc>
          <w:tcPr>
            <w:tcW w:w="1134" w:type="dxa"/>
            <w:shd w:val="clear" w:color="auto" w:fill="FFFFFF" w:themeFill="background1"/>
          </w:tcPr>
          <w:p w14:paraId="25CFE3CB"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46.2%</w:t>
            </w:r>
          </w:p>
        </w:tc>
        <w:tc>
          <w:tcPr>
            <w:tcW w:w="1276" w:type="dxa"/>
            <w:shd w:val="clear" w:color="auto" w:fill="FFFFFF" w:themeFill="background1"/>
          </w:tcPr>
          <w:p w14:paraId="3362AD87"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22%</w:t>
            </w:r>
          </w:p>
        </w:tc>
        <w:tc>
          <w:tcPr>
            <w:tcW w:w="1134" w:type="dxa"/>
            <w:shd w:val="clear" w:color="auto" w:fill="FFFFFF" w:themeFill="background1"/>
          </w:tcPr>
          <w:p w14:paraId="6BA7D228"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0.46(Moderate difficulty very good item)</w:t>
            </w:r>
          </w:p>
        </w:tc>
        <w:tc>
          <w:tcPr>
            <w:tcW w:w="2268" w:type="dxa"/>
            <w:shd w:val="clear" w:color="auto" w:fill="FFFFFF" w:themeFill="background1"/>
          </w:tcPr>
          <w:p w14:paraId="203638A0"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M.54 SD 0.501</w:t>
            </w:r>
          </w:p>
          <w:p w14:paraId="5B2721C6"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Inter-Item Correlation</w:t>
            </w:r>
          </w:p>
          <w:p w14:paraId="074785FF"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-0.68</w:t>
            </w:r>
          </w:p>
        </w:tc>
        <w:tc>
          <w:tcPr>
            <w:tcW w:w="2268" w:type="dxa"/>
            <w:shd w:val="clear" w:color="auto" w:fill="FFFFFF" w:themeFill="background1"/>
          </w:tcPr>
          <w:p w14:paraId="5DEC2BAD"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5DB3F1C6"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6AED2A2A"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76</w:t>
            </w:r>
          </w:p>
        </w:tc>
        <w:tc>
          <w:tcPr>
            <w:tcW w:w="1134" w:type="dxa"/>
            <w:shd w:val="clear" w:color="auto" w:fill="FFFFFF" w:themeFill="background1"/>
          </w:tcPr>
          <w:p w14:paraId="27778166"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41.8%</w:t>
            </w:r>
          </w:p>
        </w:tc>
        <w:tc>
          <w:tcPr>
            <w:tcW w:w="1276" w:type="dxa"/>
            <w:shd w:val="clear" w:color="auto" w:fill="FFFFFF" w:themeFill="background1"/>
          </w:tcPr>
          <w:p w14:paraId="2EABEE83"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a 15.4% </w:t>
            </w:r>
          </w:p>
          <w:p w14:paraId="14E9E3DF"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15.4%</w:t>
            </w:r>
          </w:p>
        </w:tc>
        <w:tc>
          <w:tcPr>
            <w:tcW w:w="1134" w:type="dxa"/>
            <w:shd w:val="clear" w:color="auto" w:fill="FFFFFF" w:themeFill="background1"/>
          </w:tcPr>
          <w:p w14:paraId="6BD7920A"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0.41(Moderate difficulty very good item)</w:t>
            </w:r>
          </w:p>
        </w:tc>
        <w:tc>
          <w:tcPr>
            <w:tcW w:w="2268" w:type="dxa"/>
            <w:shd w:val="clear" w:color="auto" w:fill="FFFFFF" w:themeFill="background1"/>
          </w:tcPr>
          <w:p w14:paraId="480A7408"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.45 SD 0.500 Inter-Item Correlation</w:t>
            </w:r>
          </w:p>
          <w:p w14:paraId="54122E0C"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-1.00</w:t>
            </w:r>
          </w:p>
        </w:tc>
        <w:tc>
          <w:tcPr>
            <w:tcW w:w="2268" w:type="dxa"/>
            <w:shd w:val="clear" w:color="auto" w:fill="FFFFFF" w:themeFill="background1"/>
          </w:tcPr>
          <w:p w14:paraId="587D65B7"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7BA35B39"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5B4F2008"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77</w:t>
            </w:r>
          </w:p>
        </w:tc>
        <w:tc>
          <w:tcPr>
            <w:tcW w:w="1134" w:type="dxa"/>
            <w:shd w:val="clear" w:color="auto" w:fill="FFFFFF" w:themeFill="background1"/>
          </w:tcPr>
          <w:p w14:paraId="058CAA5A"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6.6%</w:t>
            </w:r>
          </w:p>
        </w:tc>
        <w:tc>
          <w:tcPr>
            <w:tcW w:w="1276" w:type="dxa"/>
            <w:shd w:val="clear" w:color="auto" w:fill="FFFFFF" w:themeFill="background1"/>
          </w:tcPr>
          <w:p w14:paraId="006FF134"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17.6%</w:t>
            </w:r>
          </w:p>
        </w:tc>
        <w:tc>
          <w:tcPr>
            <w:tcW w:w="1134" w:type="dxa"/>
            <w:shd w:val="clear" w:color="auto" w:fill="FFFFFF" w:themeFill="background1"/>
          </w:tcPr>
          <w:p w14:paraId="6184F556"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0.06 (Very difficult item-to be discarded)</w:t>
            </w:r>
          </w:p>
        </w:tc>
        <w:tc>
          <w:tcPr>
            <w:tcW w:w="2268" w:type="dxa"/>
            <w:shd w:val="clear" w:color="auto" w:fill="FFFFFF" w:themeFill="background1"/>
          </w:tcPr>
          <w:p w14:paraId="44C4CCD8"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.08 SD 0.268 Inter-Item Correlation</w:t>
            </w:r>
          </w:p>
          <w:p w14:paraId="4CF34F4A"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-0.013</w:t>
            </w:r>
          </w:p>
        </w:tc>
        <w:tc>
          <w:tcPr>
            <w:tcW w:w="2268" w:type="dxa"/>
            <w:shd w:val="clear" w:color="auto" w:fill="FFFFFF" w:themeFill="background1"/>
          </w:tcPr>
          <w:p w14:paraId="2D35950A"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260730DB"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44EF9B8F"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78</w:t>
            </w:r>
          </w:p>
        </w:tc>
        <w:tc>
          <w:tcPr>
            <w:tcW w:w="1134" w:type="dxa"/>
            <w:shd w:val="clear" w:color="auto" w:fill="FFFFFF" w:themeFill="background1"/>
          </w:tcPr>
          <w:p w14:paraId="372F8E8C"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d 13.2%</w:t>
            </w:r>
          </w:p>
        </w:tc>
        <w:tc>
          <w:tcPr>
            <w:tcW w:w="1276" w:type="dxa"/>
            <w:shd w:val="clear" w:color="auto" w:fill="FFFFFF" w:themeFill="background1"/>
          </w:tcPr>
          <w:p w14:paraId="367C6348"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25.3%</w:t>
            </w:r>
          </w:p>
        </w:tc>
        <w:tc>
          <w:tcPr>
            <w:tcW w:w="1134" w:type="dxa"/>
            <w:shd w:val="clear" w:color="auto" w:fill="FFFFFF" w:themeFill="background1"/>
          </w:tcPr>
          <w:p w14:paraId="5CF99380"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0.13 (Very difficult item- to be discarded)</w:t>
            </w:r>
          </w:p>
        </w:tc>
        <w:tc>
          <w:tcPr>
            <w:tcW w:w="2268" w:type="dxa"/>
            <w:shd w:val="clear" w:color="auto" w:fill="FFFFFF" w:themeFill="background1"/>
          </w:tcPr>
          <w:p w14:paraId="6D9C873D"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M .15 SD 0.363 Inter-Item Correlation </w:t>
            </w:r>
          </w:p>
          <w:p w14:paraId="28FD2506"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-0.374</w:t>
            </w:r>
          </w:p>
        </w:tc>
        <w:tc>
          <w:tcPr>
            <w:tcW w:w="2268" w:type="dxa"/>
            <w:shd w:val="clear" w:color="auto" w:fill="FFFFFF" w:themeFill="background1"/>
          </w:tcPr>
          <w:p w14:paraId="12822662"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2DA3566C"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7CE9FE52"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79</w:t>
            </w:r>
          </w:p>
        </w:tc>
        <w:tc>
          <w:tcPr>
            <w:tcW w:w="1134" w:type="dxa"/>
            <w:shd w:val="clear" w:color="auto" w:fill="FFFFFF" w:themeFill="background1"/>
          </w:tcPr>
          <w:p w14:paraId="37CE9BE8"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56%</w:t>
            </w:r>
          </w:p>
        </w:tc>
        <w:tc>
          <w:tcPr>
            <w:tcW w:w="1276" w:type="dxa"/>
            <w:shd w:val="clear" w:color="auto" w:fill="FFFFFF" w:themeFill="background1"/>
          </w:tcPr>
          <w:p w14:paraId="0C3FE089"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18.7%</w:t>
            </w:r>
          </w:p>
        </w:tc>
        <w:tc>
          <w:tcPr>
            <w:tcW w:w="1134" w:type="dxa"/>
            <w:shd w:val="clear" w:color="auto" w:fill="FFFFFF" w:themeFill="background1"/>
          </w:tcPr>
          <w:p w14:paraId="0995A5AA"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0.56 (Moderate difficulty very good item)</w:t>
            </w:r>
          </w:p>
        </w:tc>
        <w:tc>
          <w:tcPr>
            <w:tcW w:w="2268" w:type="dxa"/>
            <w:shd w:val="clear" w:color="auto" w:fill="FFFFFF" w:themeFill="background1"/>
          </w:tcPr>
          <w:p w14:paraId="4D011F95"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M .62 SD 0.489 </w:t>
            </w:r>
          </w:p>
          <w:p w14:paraId="3F257324"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Inter-Item Correlation 0.281</w:t>
            </w:r>
          </w:p>
        </w:tc>
        <w:tc>
          <w:tcPr>
            <w:tcW w:w="2268" w:type="dxa"/>
            <w:shd w:val="clear" w:color="auto" w:fill="FFFFFF" w:themeFill="background1"/>
          </w:tcPr>
          <w:p w14:paraId="1ABF0805"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194B1DBC"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6E374652"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80</w:t>
            </w:r>
          </w:p>
        </w:tc>
        <w:tc>
          <w:tcPr>
            <w:tcW w:w="1134" w:type="dxa"/>
            <w:shd w:val="clear" w:color="auto" w:fill="FFFFFF" w:themeFill="background1"/>
          </w:tcPr>
          <w:p w14:paraId="5991B6DE"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59.3%</w:t>
            </w:r>
          </w:p>
        </w:tc>
        <w:tc>
          <w:tcPr>
            <w:tcW w:w="1276" w:type="dxa"/>
            <w:shd w:val="clear" w:color="auto" w:fill="FFFFFF" w:themeFill="background1"/>
          </w:tcPr>
          <w:p w14:paraId="46213EE3"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13.2%</w:t>
            </w:r>
          </w:p>
          <w:p w14:paraId="047654F3"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e 13.2%</w:t>
            </w:r>
          </w:p>
        </w:tc>
        <w:tc>
          <w:tcPr>
            <w:tcW w:w="1134" w:type="dxa"/>
            <w:shd w:val="clear" w:color="auto" w:fill="FFFFFF" w:themeFill="background1"/>
          </w:tcPr>
          <w:p w14:paraId="4AA59085"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0.05 (Very difficult item- to be discarded)</w:t>
            </w:r>
          </w:p>
        </w:tc>
        <w:tc>
          <w:tcPr>
            <w:tcW w:w="2268" w:type="dxa"/>
            <w:shd w:val="clear" w:color="auto" w:fill="FFFFFF" w:themeFill="background1"/>
          </w:tcPr>
          <w:p w14:paraId="4CA61888"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60 SD 0.492 Inter-Item  Correlation 0.520</w:t>
            </w:r>
          </w:p>
        </w:tc>
        <w:tc>
          <w:tcPr>
            <w:tcW w:w="2268" w:type="dxa"/>
            <w:shd w:val="clear" w:color="auto" w:fill="FFFFFF" w:themeFill="background1"/>
          </w:tcPr>
          <w:p w14:paraId="1B07E78F"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3B03DB05"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71C08564"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81</w:t>
            </w:r>
          </w:p>
        </w:tc>
        <w:tc>
          <w:tcPr>
            <w:tcW w:w="1134" w:type="dxa"/>
            <w:shd w:val="clear" w:color="auto" w:fill="FFFFFF" w:themeFill="background1"/>
          </w:tcPr>
          <w:p w14:paraId="01CA5434"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d 22%</w:t>
            </w:r>
          </w:p>
        </w:tc>
        <w:tc>
          <w:tcPr>
            <w:tcW w:w="1276" w:type="dxa"/>
            <w:shd w:val="clear" w:color="auto" w:fill="FFFFFF" w:themeFill="background1"/>
          </w:tcPr>
          <w:p w14:paraId="4A0D0091"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e 29.7%</w:t>
            </w:r>
          </w:p>
        </w:tc>
        <w:tc>
          <w:tcPr>
            <w:tcW w:w="1134" w:type="dxa"/>
            <w:shd w:val="clear" w:color="auto" w:fill="FFFFFF" w:themeFill="background1"/>
          </w:tcPr>
          <w:p w14:paraId="6FDBA4ED"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0.21 (Difficult item- to </w:t>
            </w:r>
            <w:r w:rsidRPr="005D292A">
              <w:rPr>
                <w:rFonts w:ascii="Times New Roman" w:hAnsi="Times New Roman" w:cs="Times New Roman"/>
              </w:rPr>
              <w:lastRenderedPageBreak/>
              <w:t>be revised)</w:t>
            </w:r>
          </w:p>
        </w:tc>
        <w:tc>
          <w:tcPr>
            <w:tcW w:w="2268" w:type="dxa"/>
            <w:shd w:val="clear" w:color="auto" w:fill="FFFFFF" w:themeFill="background1"/>
          </w:tcPr>
          <w:p w14:paraId="5852F84E"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lastRenderedPageBreak/>
              <w:t xml:space="preserve"> M .24 SD 0.431 Inter-Item Correlation 0.144</w:t>
            </w:r>
          </w:p>
        </w:tc>
        <w:tc>
          <w:tcPr>
            <w:tcW w:w="2268" w:type="dxa"/>
            <w:shd w:val="clear" w:color="auto" w:fill="FFFFFF" w:themeFill="background1"/>
          </w:tcPr>
          <w:p w14:paraId="020CAADF"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2A0AA36B"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1DF61687"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lastRenderedPageBreak/>
              <w:t>Qs 82</w:t>
            </w:r>
          </w:p>
        </w:tc>
        <w:tc>
          <w:tcPr>
            <w:tcW w:w="1134" w:type="dxa"/>
            <w:shd w:val="clear" w:color="auto" w:fill="FFFFFF" w:themeFill="background1"/>
          </w:tcPr>
          <w:p w14:paraId="04CAFD02"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28.6%</w:t>
            </w:r>
          </w:p>
        </w:tc>
        <w:tc>
          <w:tcPr>
            <w:tcW w:w="1276" w:type="dxa"/>
            <w:shd w:val="clear" w:color="auto" w:fill="FFFFFF" w:themeFill="background1"/>
          </w:tcPr>
          <w:p w14:paraId="7A58DF89"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20.9%</w:t>
            </w:r>
          </w:p>
        </w:tc>
        <w:tc>
          <w:tcPr>
            <w:tcW w:w="1134" w:type="dxa"/>
            <w:shd w:val="clear" w:color="auto" w:fill="FFFFFF" w:themeFill="background1"/>
          </w:tcPr>
          <w:p w14:paraId="3E84723F"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0.28 (Difficult item –to be revised)</w:t>
            </w:r>
          </w:p>
        </w:tc>
        <w:tc>
          <w:tcPr>
            <w:tcW w:w="2268" w:type="dxa"/>
            <w:shd w:val="clear" w:color="auto" w:fill="FFFFFF" w:themeFill="background1"/>
          </w:tcPr>
          <w:p w14:paraId="7A1FAEE1"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.35 SD 0.480 Inter-Item Correlation</w:t>
            </w:r>
          </w:p>
          <w:p w14:paraId="2C84DF55"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-0.125</w:t>
            </w:r>
          </w:p>
        </w:tc>
        <w:tc>
          <w:tcPr>
            <w:tcW w:w="2268" w:type="dxa"/>
            <w:shd w:val="clear" w:color="auto" w:fill="FFFFFF" w:themeFill="background1"/>
          </w:tcPr>
          <w:p w14:paraId="00788172"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76BCD30D"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752C11C4"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83</w:t>
            </w:r>
          </w:p>
        </w:tc>
        <w:tc>
          <w:tcPr>
            <w:tcW w:w="1134" w:type="dxa"/>
            <w:shd w:val="clear" w:color="auto" w:fill="FFFFFF" w:themeFill="background1"/>
          </w:tcPr>
          <w:p w14:paraId="36B28600"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d 5.5%</w:t>
            </w:r>
          </w:p>
        </w:tc>
        <w:tc>
          <w:tcPr>
            <w:tcW w:w="1276" w:type="dxa"/>
            <w:shd w:val="clear" w:color="auto" w:fill="FFFFFF" w:themeFill="background1"/>
          </w:tcPr>
          <w:p w14:paraId="79CB7E8B"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47.3%</w:t>
            </w:r>
          </w:p>
        </w:tc>
        <w:tc>
          <w:tcPr>
            <w:tcW w:w="1134" w:type="dxa"/>
            <w:shd w:val="clear" w:color="auto" w:fill="FFFFFF" w:themeFill="background1"/>
          </w:tcPr>
          <w:p w14:paraId="0EC2A4D1"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0.05 (Very difficult item-to be discarded)</w:t>
            </w:r>
          </w:p>
        </w:tc>
        <w:tc>
          <w:tcPr>
            <w:tcW w:w="2268" w:type="dxa"/>
            <w:shd w:val="clear" w:color="auto" w:fill="FFFFFF" w:themeFill="background1"/>
          </w:tcPr>
          <w:p w14:paraId="5C39A563"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0.10 SD 0.300 Inter-Item Correlation</w:t>
            </w:r>
          </w:p>
          <w:p w14:paraId="2A8AC166"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-0.120</w:t>
            </w:r>
          </w:p>
        </w:tc>
        <w:tc>
          <w:tcPr>
            <w:tcW w:w="2268" w:type="dxa"/>
            <w:shd w:val="clear" w:color="auto" w:fill="FFFFFF" w:themeFill="background1"/>
          </w:tcPr>
          <w:p w14:paraId="282A3841"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5B85DEF8"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44F997D4"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84</w:t>
            </w:r>
          </w:p>
        </w:tc>
        <w:tc>
          <w:tcPr>
            <w:tcW w:w="1134" w:type="dxa"/>
            <w:shd w:val="clear" w:color="auto" w:fill="FFFFFF" w:themeFill="background1"/>
          </w:tcPr>
          <w:p w14:paraId="36426E77"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d 28.6%</w:t>
            </w:r>
          </w:p>
        </w:tc>
        <w:tc>
          <w:tcPr>
            <w:tcW w:w="1276" w:type="dxa"/>
            <w:shd w:val="clear" w:color="auto" w:fill="FFFFFF" w:themeFill="background1"/>
          </w:tcPr>
          <w:p w14:paraId="2D94ABE4"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 27.5%</w:t>
            </w:r>
          </w:p>
        </w:tc>
        <w:tc>
          <w:tcPr>
            <w:tcW w:w="1134" w:type="dxa"/>
            <w:shd w:val="clear" w:color="auto" w:fill="FFFFFF" w:themeFill="background1"/>
          </w:tcPr>
          <w:p w14:paraId="3B930971"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0.28 (Difficult item-to be revised)</w:t>
            </w:r>
          </w:p>
        </w:tc>
        <w:tc>
          <w:tcPr>
            <w:tcW w:w="2268" w:type="dxa"/>
            <w:shd w:val="clear" w:color="auto" w:fill="FFFFFF" w:themeFill="background1"/>
          </w:tcPr>
          <w:p w14:paraId="12DE160F"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.31 SD 0.464 Inter-Item Correlation 0.76</w:t>
            </w:r>
          </w:p>
        </w:tc>
        <w:tc>
          <w:tcPr>
            <w:tcW w:w="2268" w:type="dxa"/>
            <w:shd w:val="clear" w:color="auto" w:fill="FFFFFF" w:themeFill="background1"/>
          </w:tcPr>
          <w:p w14:paraId="6D010767"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6342A8DE"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39C7C74E"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85</w:t>
            </w:r>
          </w:p>
        </w:tc>
        <w:tc>
          <w:tcPr>
            <w:tcW w:w="1134" w:type="dxa"/>
            <w:shd w:val="clear" w:color="auto" w:fill="FFFFFF" w:themeFill="background1"/>
          </w:tcPr>
          <w:p w14:paraId="4035D4CD"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20.9%</w:t>
            </w:r>
          </w:p>
        </w:tc>
        <w:tc>
          <w:tcPr>
            <w:tcW w:w="1276" w:type="dxa"/>
            <w:shd w:val="clear" w:color="auto" w:fill="FFFFFF" w:themeFill="background1"/>
          </w:tcPr>
          <w:p w14:paraId="6C3191AA"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d 34.1%</w:t>
            </w:r>
          </w:p>
        </w:tc>
        <w:tc>
          <w:tcPr>
            <w:tcW w:w="1134" w:type="dxa"/>
            <w:shd w:val="clear" w:color="auto" w:fill="FFFFFF" w:themeFill="background1"/>
          </w:tcPr>
          <w:p w14:paraId="44AE14C1"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0.20 (Difficult item-to be revised)</w:t>
            </w:r>
          </w:p>
        </w:tc>
        <w:tc>
          <w:tcPr>
            <w:tcW w:w="2268" w:type="dxa"/>
            <w:shd w:val="clear" w:color="auto" w:fill="FFFFFF" w:themeFill="background1"/>
          </w:tcPr>
          <w:p w14:paraId="655EFC77"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.25 SD 0.437 Inter-Item Correlation</w:t>
            </w:r>
          </w:p>
          <w:p w14:paraId="08083E98"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-0.106</w:t>
            </w:r>
          </w:p>
        </w:tc>
        <w:tc>
          <w:tcPr>
            <w:tcW w:w="2268" w:type="dxa"/>
            <w:shd w:val="clear" w:color="auto" w:fill="FFFFFF" w:themeFill="background1"/>
          </w:tcPr>
          <w:p w14:paraId="3F560D22"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6BD666CF"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0F552C7C"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86</w:t>
            </w:r>
          </w:p>
        </w:tc>
        <w:tc>
          <w:tcPr>
            <w:tcW w:w="1134" w:type="dxa"/>
            <w:shd w:val="clear" w:color="auto" w:fill="FFFFFF" w:themeFill="background1"/>
          </w:tcPr>
          <w:p w14:paraId="519850BC"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d 16.5%</w:t>
            </w:r>
          </w:p>
        </w:tc>
        <w:tc>
          <w:tcPr>
            <w:tcW w:w="1276" w:type="dxa"/>
            <w:shd w:val="clear" w:color="auto" w:fill="FFFFFF" w:themeFill="background1"/>
          </w:tcPr>
          <w:p w14:paraId="5B5E2545"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46.2%</w:t>
            </w:r>
          </w:p>
        </w:tc>
        <w:tc>
          <w:tcPr>
            <w:tcW w:w="1134" w:type="dxa"/>
            <w:shd w:val="clear" w:color="auto" w:fill="FFFFFF" w:themeFill="background1"/>
          </w:tcPr>
          <w:p w14:paraId="45C8B443"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0.16 (Very difficult item- to be discarded)</w:t>
            </w:r>
          </w:p>
        </w:tc>
        <w:tc>
          <w:tcPr>
            <w:tcW w:w="2268" w:type="dxa"/>
            <w:shd w:val="clear" w:color="auto" w:fill="FFFFFF" w:themeFill="background1"/>
          </w:tcPr>
          <w:p w14:paraId="3FB85345"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M .19 SD 0.392 Inter-Item Correlation 0.361 </w:t>
            </w:r>
          </w:p>
        </w:tc>
        <w:tc>
          <w:tcPr>
            <w:tcW w:w="2268" w:type="dxa"/>
            <w:shd w:val="clear" w:color="auto" w:fill="FFFFFF" w:themeFill="background1"/>
          </w:tcPr>
          <w:p w14:paraId="1D5F4B3F"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52BC049D"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1B32F283"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87</w:t>
            </w:r>
          </w:p>
        </w:tc>
        <w:tc>
          <w:tcPr>
            <w:tcW w:w="1134" w:type="dxa"/>
            <w:shd w:val="clear" w:color="auto" w:fill="FFFFFF" w:themeFill="background1"/>
          </w:tcPr>
          <w:p w14:paraId="0C8E40DE"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82.4%</w:t>
            </w:r>
          </w:p>
        </w:tc>
        <w:tc>
          <w:tcPr>
            <w:tcW w:w="1276" w:type="dxa"/>
            <w:shd w:val="clear" w:color="auto" w:fill="FFFFFF" w:themeFill="background1"/>
          </w:tcPr>
          <w:p w14:paraId="485B3DBE"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15.4%</w:t>
            </w:r>
          </w:p>
        </w:tc>
        <w:tc>
          <w:tcPr>
            <w:tcW w:w="1134" w:type="dxa"/>
            <w:shd w:val="clear" w:color="auto" w:fill="FFFFFF" w:themeFill="background1"/>
          </w:tcPr>
          <w:p w14:paraId="6F5C8B98"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0.82 (Easy item-to be revised)</w:t>
            </w:r>
          </w:p>
        </w:tc>
        <w:tc>
          <w:tcPr>
            <w:tcW w:w="2268" w:type="dxa"/>
            <w:shd w:val="clear" w:color="auto" w:fill="FFFFFF" w:themeFill="background1"/>
          </w:tcPr>
          <w:p w14:paraId="4C6443CC"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.77 SD 0.422 Inter-Item Correlation</w:t>
            </w:r>
          </w:p>
          <w:p w14:paraId="3D89D36F"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0 .214</w:t>
            </w:r>
          </w:p>
        </w:tc>
        <w:tc>
          <w:tcPr>
            <w:tcW w:w="2268" w:type="dxa"/>
            <w:shd w:val="clear" w:color="auto" w:fill="FFFFFF" w:themeFill="background1"/>
          </w:tcPr>
          <w:p w14:paraId="6B81197F"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03CC4614"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1209CF08"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88</w:t>
            </w:r>
          </w:p>
        </w:tc>
        <w:tc>
          <w:tcPr>
            <w:tcW w:w="1134" w:type="dxa"/>
            <w:shd w:val="clear" w:color="auto" w:fill="FFFFFF" w:themeFill="background1"/>
          </w:tcPr>
          <w:p w14:paraId="1D583123"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45.1%</w:t>
            </w:r>
          </w:p>
        </w:tc>
        <w:tc>
          <w:tcPr>
            <w:tcW w:w="1276" w:type="dxa"/>
            <w:shd w:val="clear" w:color="auto" w:fill="FFFFFF" w:themeFill="background1"/>
          </w:tcPr>
          <w:p w14:paraId="5B61CD47"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53.8%</w:t>
            </w:r>
          </w:p>
        </w:tc>
        <w:tc>
          <w:tcPr>
            <w:tcW w:w="1134" w:type="dxa"/>
            <w:shd w:val="clear" w:color="auto" w:fill="FFFFFF" w:themeFill="background1"/>
          </w:tcPr>
          <w:p w14:paraId="520CF429"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0.45 (Moderate difficulty very good item)</w:t>
            </w:r>
          </w:p>
        </w:tc>
        <w:tc>
          <w:tcPr>
            <w:tcW w:w="2268" w:type="dxa"/>
            <w:shd w:val="clear" w:color="auto" w:fill="FFFFFF" w:themeFill="background1"/>
          </w:tcPr>
          <w:p w14:paraId="55FF9ACA"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M .64 SD 0.483 Inter-Item Correlation 0.436 </w:t>
            </w:r>
          </w:p>
        </w:tc>
        <w:tc>
          <w:tcPr>
            <w:tcW w:w="2268" w:type="dxa"/>
            <w:shd w:val="clear" w:color="auto" w:fill="FFFFFF" w:themeFill="background1"/>
          </w:tcPr>
          <w:p w14:paraId="49E225AD"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02A1C015"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4EA913C7"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89</w:t>
            </w:r>
          </w:p>
        </w:tc>
        <w:tc>
          <w:tcPr>
            <w:tcW w:w="1134" w:type="dxa"/>
            <w:shd w:val="clear" w:color="auto" w:fill="FFFFFF" w:themeFill="background1"/>
          </w:tcPr>
          <w:p w14:paraId="4768A112"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70.3%</w:t>
            </w:r>
          </w:p>
        </w:tc>
        <w:tc>
          <w:tcPr>
            <w:tcW w:w="1276" w:type="dxa"/>
            <w:shd w:val="clear" w:color="auto" w:fill="FFFFFF" w:themeFill="background1"/>
          </w:tcPr>
          <w:p w14:paraId="13F7F8F9"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28.6%</w:t>
            </w:r>
          </w:p>
        </w:tc>
        <w:tc>
          <w:tcPr>
            <w:tcW w:w="1134" w:type="dxa"/>
            <w:shd w:val="clear" w:color="auto" w:fill="FFFFFF" w:themeFill="background1"/>
          </w:tcPr>
          <w:p w14:paraId="2B171C3C"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0.70(Moderate difficulty very good item)</w:t>
            </w:r>
          </w:p>
        </w:tc>
        <w:tc>
          <w:tcPr>
            <w:tcW w:w="2268" w:type="dxa"/>
            <w:shd w:val="clear" w:color="auto" w:fill="FFFFFF" w:themeFill="background1"/>
          </w:tcPr>
          <w:p w14:paraId="30A2F0FB"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.64 SD 0.483 Inter-Item Correlation 0.577</w:t>
            </w:r>
          </w:p>
        </w:tc>
        <w:tc>
          <w:tcPr>
            <w:tcW w:w="2268" w:type="dxa"/>
            <w:shd w:val="clear" w:color="auto" w:fill="FFFFFF" w:themeFill="background1"/>
          </w:tcPr>
          <w:p w14:paraId="76039616"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773F06E9"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1252A34C"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lastRenderedPageBreak/>
              <w:t>Qs 90</w:t>
            </w:r>
          </w:p>
        </w:tc>
        <w:tc>
          <w:tcPr>
            <w:tcW w:w="1134" w:type="dxa"/>
            <w:shd w:val="clear" w:color="auto" w:fill="FFFFFF" w:themeFill="background1"/>
          </w:tcPr>
          <w:p w14:paraId="074F60E6"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58.2%</w:t>
            </w:r>
          </w:p>
        </w:tc>
        <w:tc>
          <w:tcPr>
            <w:tcW w:w="1276" w:type="dxa"/>
            <w:shd w:val="clear" w:color="auto" w:fill="FFFFFF" w:themeFill="background1"/>
          </w:tcPr>
          <w:p w14:paraId="0B450A36"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40.7%</w:t>
            </w:r>
          </w:p>
        </w:tc>
        <w:tc>
          <w:tcPr>
            <w:tcW w:w="1134" w:type="dxa"/>
            <w:shd w:val="clear" w:color="auto" w:fill="FFFFFF" w:themeFill="background1"/>
          </w:tcPr>
          <w:p w14:paraId="72A564FF"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0.58(Moderate difficulty very good item)</w:t>
            </w:r>
          </w:p>
        </w:tc>
        <w:tc>
          <w:tcPr>
            <w:tcW w:w="2268" w:type="dxa"/>
            <w:shd w:val="clear" w:color="auto" w:fill="FFFFFF" w:themeFill="background1"/>
          </w:tcPr>
          <w:p w14:paraId="4E20915B"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.78 SD 0.416 Inter-Item Correlation 0.733</w:t>
            </w:r>
          </w:p>
        </w:tc>
        <w:tc>
          <w:tcPr>
            <w:tcW w:w="2268" w:type="dxa"/>
            <w:shd w:val="clear" w:color="auto" w:fill="FFFFFF" w:themeFill="background1"/>
          </w:tcPr>
          <w:p w14:paraId="527540AD"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01ADEAAA"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47F8FF39"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91</w:t>
            </w:r>
          </w:p>
        </w:tc>
        <w:tc>
          <w:tcPr>
            <w:tcW w:w="1134" w:type="dxa"/>
            <w:shd w:val="clear" w:color="auto" w:fill="FFFFFF" w:themeFill="background1"/>
          </w:tcPr>
          <w:p w14:paraId="3663FACF"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51.6%</w:t>
            </w:r>
          </w:p>
        </w:tc>
        <w:tc>
          <w:tcPr>
            <w:tcW w:w="1276" w:type="dxa"/>
            <w:shd w:val="clear" w:color="auto" w:fill="FFFFFF" w:themeFill="background1"/>
          </w:tcPr>
          <w:p w14:paraId="3499AD85"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46.2%</w:t>
            </w:r>
          </w:p>
        </w:tc>
        <w:tc>
          <w:tcPr>
            <w:tcW w:w="1134" w:type="dxa"/>
            <w:shd w:val="clear" w:color="auto" w:fill="FFFFFF" w:themeFill="background1"/>
          </w:tcPr>
          <w:p w14:paraId="06A28463"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0.51(Moderate difficulty very good item)</w:t>
            </w:r>
          </w:p>
        </w:tc>
        <w:tc>
          <w:tcPr>
            <w:tcW w:w="2268" w:type="dxa"/>
            <w:shd w:val="clear" w:color="auto" w:fill="FFFFFF" w:themeFill="background1"/>
          </w:tcPr>
          <w:p w14:paraId="23BD7EDE"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M .65 SD 0.480 Inter-Item Correlation </w:t>
            </w:r>
          </w:p>
          <w:p w14:paraId="37B8C744"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-0.366</w:t>
            </w:r>
          </w:p>
        </w:tc>
        <w:tc>
          <w:tcPr>
            <w:tcW w:w="2268" w:type="dxa"/>
            <w:shd w:val="clear" w:color="auto" w:fill="FFFFFF" w:themeFill="background1"/>
          </w:tcPr>
          <w:p w14:paraId="46C15385"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16605B70"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08102AF7"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92</w:t>
            </w:r>
          </w:p>
        </w:tc>
        <w:tc>
          <w:tcPr>
            <w:tcW w:w="1134" w:type="dxa"/>
            <w:shd w:val="clear" w:color="auto" w:fill="FFFFFF" w:themeFill="background1"/>
          </w:tcPr>
          <w:p w14:paraId="6F4D09D7"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54.9%</w:t>
            </w:r>
          </w:p>
        </w:tc>
        <w:tc>
          <w:tcPr>
            <w:tcW w:w="1276" w:type="dxa"/>
            <w:shd w:val="clear" w:color="auto" w:fill="FFFFFF" w:themeFill="background1"/>
          </w:tcPr>
          <w:p w14:paraId="797F7235"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41.8%</w:t>
            </w:r>
          </w:p>
        </w:tc>
        <w:tc>
          <w:tcPr>
            <w:tcW w:w="1134" w:type="dxa"/>
            <w:shd w:val="clear" w:color="auto" w:fill="FFFFFF" w:themeFill="background1"/>
          </w:tcPr>
          <w:p w14:paraId="294D4893"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0.54(Moderate difficulty very good item)</w:t>
            </w:r>
          </w:p>
        </w:tc>
        <w:tc>
          <w:tcPr>
            <w:tcW w:w="2268" w:type="dxa"/>
            <w:shd w:val="clear" w:color="auto" w:fill="FFFFFF" w:themeFill="background1"/>
          </w:tcPr>
          <w:p w14:paraId="14E609D8"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.60 SD 0.492 Inter-Item Correlation</w:t>
            </w:r>
          </w:p>
          <w:p w14:paraId="58146029"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 -0.319</w:t>
            </w:r>
          </w:p>
        </w:tc>
        <w:tc>
          <w:tcPr>
            <w:tcW w:w="2268" w:type="dxa"/>
            <w:shd w:val="clear" w:color="auto" w:fill="FFFFFF" w:themeFill="background1"/>
          </w:tcPr>
          <w:p w14:paraId="20B9E3AE"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557A0784"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09A08745"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93</w:t>
            </w:r>
          </w:p>
        </w:tc>
        <w:tc>
          <w:tcPr>
            <w:tcW w:w="1134" w:type="dxa"/>
            <w:shd w:val="clear" w:color="auto" w:fill="FFFFFF" w:themeFill="background1"/>
          </w:tcPr>
          <w:p w14:paraId="6E7222A7"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64.8%</w:t>
            </w:r>
          </w:p>
        </w:tc>
        <w:tc>
          <w:tcPr>
            <w:tcW w:w="1276" w:type="dxa"/>
            <w:shd w:val="clear" w:color="auto" w:fill="FFFFFF" w:themeFill="background1"/>
          </w:tcPr>
          <w:p w14:paraId="2BA8508A"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33%</w:t>
            </w:r>
          </w:p>
        </w:tc>
        <w:tc>
          <w:tcPr>
            <w:tcW w:w="1134" w:type="dxa"/>
            <w:shd w:val="clear" w:color="auto" w:fill="FFFFFF" w:themeFill="background1"/>
          </w:tcPr>
          <w:p w14:paraId="732678F3"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0.64(Moderate difficulty very good item)</w:t>
            </w:r>
          </w:p>
        </w:tc>
        <w:tc>
          <w:tcPr>
            <w:tcW w:w="2268" w:type="dxa"/>
            <w:shd w:val="clear" w:color="auto" w:fill="FFFFFF" w:themeFill="background1"/>
          </w:tcPr>
          <w:p w14:paraId="25FAF2AC"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 .60 SD 0.492 Inter-Item Correlation 0.376</w:t>
            </w:r>
          </w:p>
        </w:tc>
        <w:tc>
          <w:tcPr>
            <w:tcW w:w="2268" w:type="dxa"/>
            <w:shd w:val="clear" w:color="auto" w:fill="FFFFFF" w:themeFill="background1"/>
          </w:tcPr>
          <w:p w14:paraId="273C75A5"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0F870A6D"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457F4538"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94</w:t>
            </w:r>
          </w:p>
        </w:tc>
        <w:tc>
          <w:tcPr>
            <w:tcW w:w="1134" w:type="dxa"/>
            <w:shd w:val="clear" w:color="auto" w:fill="FFFFFF" w:themeFill="background1"/>
          </w:tcPr>
          <w:p w14:paraId="3E8F4F42"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72.5%</w:t>
            </w:r>
          </w:p>
        </w:tc>
        <w:tc>
          <w:tcPr>
            <w:tcW w:w="1276" w:type="dxa"/>
            <w:shd w:val="clear" w:color="auto" w:fill="FFFFFF" w:themeFill="background1"/>
          </w:tcPr>
          <w:p w14:paraId="1AE06F9F"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25.3%</w:t>
            </w:r>
          </w:p>
        </w:tc>
        <w:tc>
          <w:tcPr>
            <w:tcW w:w="1134" w:type="dxa"/>
            <w:shd w:val="clear" w:color="auto" w:fill="FFFFFF" w:themeFill="background1"/>
          </w:tcPr>
          <w:p w14:paraId="2F26D5AB"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0.72 (Easy item-to be revised)</w:t>
            </w:r>
          </w:p>
        </w:tc>
        <w:tc>
          <w:tcPr>
            <w:tcW w:w="2268" w:type="dxa"/>
            <w:shd w:val="clear" w:color="auto" w:fill="FFFFFF" w:themeFill="background1"/>
          </w:tcPr>
          <w:p w14:paraId="7FDFCFB8"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M .76 SD 0.431  </w:t>
            </w:r>
          </w:p>
        </w:tc>
        <w:tc>
          <w:tcPr>
            <w:tcW w:w="2268" w:type="dxa"/>
            <w:shd w:val="clear" w:color="auto" w:fill="FFFFFF" w:themeFill="background1"/>
          </w:tcPr>
          <w:p w14:paraId="4830B470"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7028F7C7"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4AA7B3FD"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95</w:t>
            </w:r>
          </w:p>
        </w:tc>
        <w:tc>
          <w:tcPr>
            <w:tcW w:w="1134" w:type="dxa"/>
            <w:shd w:val="clear" w:color="auto" w:fill="FFFFFF" w:themeFill="background1"/>
          </w:tcPr>
          <w:p w14:paraId="1EB0DA30"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53.8%</w:t>
            </w:r>
          </w:p>
        </w:tc>
        <w:tc>
          <w:tcPr>
            <w:tcW w:w="1276" w:type="dxa"/>
            <w:shd w:val="clear" w:color="auto" w:fill="FFFFFF" w:themeFill="background1"/>
          </w:tcPr>
          <w:p w14:paraId="01AF1EC9"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44%</w:t>
            </w:r>
          </w:p>
        </w:tc>
        <w:tc>
          <w:tcPr>
            <w:tcW w:w="1134" w:type="dxa"/>
            <w:shd w:val="clear" w:color="auto" w:fill="FFFFFF" w:themeFill="background1"/>
          </w:tcPr>
          <w:p w14:paraId="363CB31A"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0.53 (Moderate difficulty very good item)</w:t>
            </w:r>
          </w:p>
        </w:tc>
        <w:tc>
          <w:tcPr>
            <w:tcW w:w="2268" w:type="dxa"/>
            <w:shd w:val="clear" w:color="auto" w:fill="FFFFFF" w:themeFill="background1"/>
          </w:tcPr>
          <w:p w14:paraId="51AFBB1F"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M .78 SD 0.416 </w:t>
            </w:r>
          </w:p>
        </w:tc>
        <w:tc>
          <w:tcPr>
            <w:tcW w:w="2268" w:type="dxa"/>
            <w:shd w:val="clear" w:color="auto" w:fill="FFFFFF" w:themeFill="background1"/>
          </w:tcPr>
          <w:p w14:paraId="5DAA7A76"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D292A" w:rsidRPr="005D292A" w14:paraId="5B776C99"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6EB6713F"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Qs 96</w:t>
            </w:r>
          </w:p>
        </w:tc>
        <w:tc>
          <w:tcPr>
            <w:tcW w:w="1134" w:type="dxa"/>
            <w:shd w:val="clear" w:color="auto" w:fill="FFFFFF" w:themeFill="background1"/>
          </w:tcPr>
          <w:p w14:paraId="682363B6"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a 57.1%</w:t>
            </w:r>
          </w:p>
        </w:tc>
        <w:tc>
          <w:tcPr>
            <w:tcW w:w="1276" w:type="dxa"/>
            <w:shd w:val="clear" w:color="auto" w:fill="FFFFFF" w:themeFill="background1"/>
          </w:tcPr>
          <w:p w14:paraId="30B537A0"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b 28.6%</w:t>
            </w:r>
          </w:p>
        </w:tc>
        <w:tc>
          <w:tcPr>
            <w:tcW w:w="1134" w:type="dxa"/>
            <w:shd w:val="clear" w:color="auto" w:fill="FFFFFF" w:themeFill="background1"/>
          </w:tcPr>
          <w:p w14:paraId="3323CE4A"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0.57(Moderate difficulty very good item)</w:t>
            </w:r>
          </w:p>
        </w:tc>
        <w:tc>
          <w:tcPr>
            <w:tcW w:w="2268" w:type="dxa"/>
            <w:shd w:val="clear" w:color="auto" w:fill="FFFFFF" w:themeFill="background1"/>
          </w:tcPr>
          <w:p w14:paraId="7FADCC90"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M .55 SD 0.500 </w:t>
            </w:r>
          </w:p>
        </w:tc>
        <w:tc>
          <w:tcPr>
            <w:tcW w:w="2268" w:type="dxa"/>
            <w:shd w:val="clear" w:color="auto" w:fill="FFFFFF" w:themeFill="background1"/>
          </w:tcPr>
          <w:p w14:paraId="498DAECB"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D292A" w:rsidRPr="005D292A" w14:paraId="07B17BD5" w14:textId="77777777" w:rsidTr="0092031B">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0F8E1508"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Item Bank</w:t>
            </w:r>
          </w:p>
          <w:p w14:paraId="58C99983"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 xml:space="preserve">Indices of difficulty (Hopkins and Antes) </w:t>
            </w:r>
          </w:p>
        </w:tc>
        <w:tc>
          <w:tcPr>
            <w:tcW w:w="1134" w:type="dxa"/>
            <w:shd w:val="clear" w:color="auto" w:fill="FFFFFF" w:themeFill="background1"/>
          </w:tcPr>
          <w:p w14:paraId="49132CFA" w14:textId="77777777" w:rsidR="005D292A" w:rsidRPr="00A0148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0148A">
              <w:rPr>
                <w:rFonts w:ascii="Times New Roman" w:hAnsi="Times New Roman" w:cs="Times New Roman"/>
                <w:b/>
                <w:bCs/>
              </w:rPr>
              <w:t xml:space="preserve">Very Easy items </w:t>
            </w:r>
          </w:p>
          <w:p w14:paraId="7FB14C5B" w14:textId="77777777" w:rsidR="005D292A" w:rsidRPr="00A0148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0148A">
              <w:rPr>
                <w:rFonts w:ascii="Times New Roman" w:hAnsi="Times New Roman" w:cs="Times New Roman"/>
                <w:b/>
                <w:bCs/>
              </w:rPr>
              <w:t>0.71-0.85</w:t>
            </w:r>
          </w:p>
        </w:tc>
        <w:tc>
          <w:tcPr>
            <w:tcW w:w="1276" w:type="dxa"/>
            <w:shd w:val="clear" w:color="auto" w:fill="FFFFFF" w:themeFill="background1"/>
          </w:tcPr>
          <w:p w14:paraId="4FCB4195" w14:textId="77777777" w:rsidR="005D292A" w:rsidRPr="00A0148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0148A">
              <w:rPr>
                <w:rFonts w:ascii="Times New Roman" w:hAnsi="Times New Roman" w:cs="Times New Roman"/>
                <w:b/>
                <w:bCs/>
              </w:rPr>
              <w:t xml:space="preserve">Moderate Difficulty Very Good items </w:t>
            </w:r>
          </w:p>
          <w:p w14:paraId="439FDB27" w14:textId="77777777" w:rsidR="005D292A" w:rsidRPr="00A0148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0148A">
              <w:rPr>
                <w:rFonts w:ascii="Times New Roman" w:hAnsi="Times New Roman" w:cs="Times New Roman"/>
                <w:b/>
                <w:bCs/>
              </w:rPr>
              <w:t>0.30-0.70</w:t>
            </w:r>
          </w:p>
        </w:tc>
        <w:tc>
          <w:tcPr>
            <w:tcW w:w="1134" w:type="dxa"/>
            <w:shd w:val="clear" w:color="auto" w:fill="FFFFFF" w:themeFill="background1"/>
          </w:tcPr>
          <w:p w14:paraId="66A741D4" w14:textId="77777777" w:rsidR="005D292A" w:rsidRPr="00A0148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0148A">
              <w:rPr>
                <w:rFonts w:ascii="Times New Roman" w:hAnsi="Times New Roman" w:cs="Times New Roman"/>
                <w:b/>
                <w:bCs/>
              </w:rPr>
              <w:t>Difficult items to be revised</w:t>
            </w:r>
          </w:p>
          <w:p w14:paraId="399559FA" w14:textId="77777777" w:rsidR="005D292A" w:rsidRPr="00A0148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0148A">
              <w:rPr>
                <w:rFonts w:ascii="Times New Roman" w:hAnsi="Times New Roman" w:cs="Times New Roman"/>
                <w:b/>
                <w:bCs/>
              </w:rPr>
              <w:t>0.15-0.29</w:t>
            </w:r>
          </w:p>
        </w:tc>
        <w:tc>
          <w:tcPr>
            <w:tcW w:w="2268" w:type="dxa"/>
            <w:shd w:val="clear" w:color="auto" w:fill="FFFFFF" w:themeFill="background1"/>
          </w:tcPr>
          <w:p w14:paraId="31A99E3E" w14:textId="77777777" w:rsidR="005D292A" w:rsidRPr="00A0148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268" w:type="dxa"/>
            <w:shd w:val="clear" w:color="auto" w:fill="FFFFFF" w:themeFill="background1"/>
          </w:tcPr>
          <w:p w14:paraId="532882DE" w14:textId="77777777" w:rsidR="005D292A" w:rsidRPr="00A0148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0148A">
              <w:rPr>
                <w:rFonts w:ascii="Times New Roman" w:hAnsi="Times New Roman" w:cs="Times New Roman"/>
                <w:b/>
                <w:bCs/>
              </w:rPr>
              <w:t>Very difficult items to be discarded</w:t>
            </w:r>
          </w:p>
          <w:p w14:paraId="54317064" w14:textId="77777777" w:rsidR="005D292A" w:rsidRPr="00A0148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0148A">
              <w:rPr>
                <w:rFonts w:ascii="Times New Roman" w:hAnsi="Times New Roman" w:cs="Times New Roman"/>
                <w:b/>
                <w:bCs/>
              </w:rPr>
              <w:t>0.14 – below</w:t>
            </w:r>
          </w:p>
        </w:tc>
      </w:tr>
      <w:tr w:rsidR="005D292A" w:rsidRPr="00861C14" w14:paraId="56574C0C"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FFFFFF" w:themeFill="background1"/>
          </w:tcPr>
          <w:p w14:paraId="3EE84324" w14:textId="77777777" w:rsidR="005D292A" w:rsidRPr="00861C14" w:rsidRDefault="005D292A" w:rsidP="005D292A">
            <w:pPr>
              <w:spacing w:after="160" w:line="259" w:lineRule="auto"/>
              <w:rPr>
                <w:rFonts w:ascii="Times New Roman" w:hAnsi="Times New Roman" w:cs="Times New Roman"/>
              </w:rPr>
            </w:pPr>
          </w:p>
        </w:tc>
        <w:tc>
          <w:tcPr>
            <w:tcW w:w="1134" w:type="dxa"/>
            <w:shd w:val="clear" w:color="auto" w:fill="FFFFFF" w:themeFill="background1"/>
          </w:tcPr>
          <w:p w14:paraId="6F648EB9" w14:textId="77777777" w:rsidR="005D292A" w:rsidRPr="00861C14"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61C14">
              <w:rPr>
                <w:rFonts w:ascii="Times New Roman" w:hAnsi="Times New Roman" w:cs="Times New Roman"/>
                <w:b/>
                <w:bCs/>
              </w:rPr>
              <w:t>3</w:t>
            </w:r>
          </w:p>
        </w:tc>
        <w:tc>
          <w:tcPr>
            <w:tcW w:w="1276" w:type="dxa"/>
            <w:shd w:val="clear" w:color="auto" w:fill="FFFFFF" w:themeFill="background1"/>
          </w:tcPr>
          <w:p w14:paraId="7FC43674" w14:textId="77777777" w:rsidR="005D292A" w:rsidRPr="00861C14"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61C14">
              <w:rPr>
                <w:rFonts w:ascii="Times New Roman" w:hAnsi="Times New Roman" w:cs="Times New Roman"/>
                <w:b/>
                <w:bCs/>
              </w:rPr>
              <w:t xml:space="preserve">43 </w:t>
            </w:r>
          </w:p>
          <w:p w14:paraId="256A0C09" w14:textId="77777777" w:rsidR="005D292A" w:rsidRPr="00861C14"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1134" w:type="dxa"/>
            <w:shd w:val="clear" w:color="auto" w:fill="FFFFFF" w:themeFill="background1"/>
          </w:tcPr>
          <w:p w14:paraId="705C6D8A" w14:textId="77777777" w:rsidR="005D292A" w:rsidRPr="00861C14"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61C14">
              <w:rPr>
                <w:rFonts w:ascii="Times New Roman" w:hAnsi="Times New Roman" w:cs="Times New Roman"/>
                <w:b/>
                <w:bCs/>
              </w:rPr>
              <w:lastRenderedPageBreak/>
              <w:t>23</w:t>
            </w:r>
          </w:p>
        </w:tc>
        <w:tc>
          <w:tcPr>
            <w:tcW w:w="2268" w:type="dxa"/>
            <w:shd w:val="clear" w:color="auto" w:fill="FFFFFF" w:themeFill="background1"/>
          </w:tcPr>
          <w:p w14:paraId="24E330C9" w14:textId="77777777" w:rsidR="005D292A" w:rsidRPr="00861C14"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2268" w:type="dxa"/>
            <w:shd w:val="clear" w:color="auto" w:fill="FFFFFF" w:themeFill="background1"/>
          </w:tcPr>
          <w:p w14:paraId="3AD346FE" w14:textId="77777777" w:rsidR="005D292A" w:rsidRPr="00861C14"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61C14">
              <w:rPr>
                <w:rFonts w:ascii="Times New Roman" w:hAnsi="Times New Roman" w:cs="Times New Roman"/>
                <w:b/>
                <w:bCs/>
              </w:rPr>
              <w:t>24</w:t>
            </w:r>
          </w:p>
        </w:tc>
      </w:tr>
    </w:tbl>
    <w:p w14:paraId="6E0D5707" w14:textId="77777777" w:rsidR="00D67F6C" w:rsidRDefault="005D292A" w:rsidP="00A0148A">
      <w:pPr>
        <w:ind w:firstLine="720"/>
        <w:rPr>
          <w:rFonts w:ascii="Times New Roman" w:hAnsi="Times New Roman" w:cs="Times New Roman"/>
        </w:rPr>
      </w:pPr>
      <w:r w:rsidRPr="005D292A">
        <w:rPr>
          <w:rFonts w:ascii="Times New Roman" w:hAnsi="Times New Roman" w:cs="Times New Roman"/>
        </w:rPr>
        <w:lastRenderedPageBreak/>
        <w:t xml:space="preserve">Heteroscedasticity in scores of Secondary school exam and the English exam of secondary school implies students’ performance is greatly varied and divergent. Heteroskedasticity (or heteroscedasticity) happens when the standard deviations of a predicted variable, monitored over different values of an independent variable or as related to prior time periods, are non-constant </w:t>
      </w:r>
      <w:r w:rsidRPr="005D292A">
        <w:rPr>
          <w:rFonts w:ascii="Times New Roman" w:hAnsi="Times New Roman" w:cs="Times New Roman"/>
        </w:rPr>
        <w:fldChar w:fldCharType="begin">
          <w:fldData xml:space="preserve">PEVuZE5vdGU+PENpdGU+PEF1dGhvcj5IYXllczwvQXV0aG9yPjxZZWFyPjIwMjA8L1llYXI+PFJl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</w:fldData>
        </w:fldChar>
      </w:r>
      <w:r w:rsidRPr="005D292A">
        <w:rPr>
          <w:rFonts w:ascii="Times New Roman" w:hAnsi="Times New Roman" w:cs="Times New Roman"/>
        </w:rPr>
        <w:instrText xml:space="preserve"> ADDIN EN.CITE </w:instrText>
      </w:r>
      <w:r w:rsidRPr="005D292A">
        <w:rPr>
          <w:rFonts w:ascii="Times New Roman" w:hAnsi="Times New Roman" w:cs="Times New Roman"/>
        </w:rPr>
        <w:fldChar w:fldCharType="begin">
          <w:fldData xml:space="preserve">PEVuZE5vdGU+PENpdGU+PEF1dGhvcj5IYXllczwvQXV0aG9yPjxZZWFyPjIwMjA8L1llYXI+PFJl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</w:fldData>
        </w:fldChar>
      </w:r>
      <w:r w:rsidRPr="005D292A">
        <w:rPr>
          <w:rFonts w:ascii="Times New Roman" w:hAnsi="Times New Roman" w:cs="Times New Roman"/>
        </w:rPr>
        <w:instrText xml:space="preserve"> ADDIN EN.CITE.DATA </w:instrText>
      </w:r>
      <w:r w:rsidRPr="005D292A">
        <w:rPr>
          <w:rFonts w:ascii="Times New Roman" w:hAnsi="Times New Roman" w:cs="Times New Roman"/>
        </w:rPr>
      </w:r>
      <w:r w:rsidRPr="005D292A">
        <w:rPr>
          <w:rFonts w:ascii="Times New Roman" w:hAnsi="Times New Roman" w:cs="Times New Roman"/>
        </w:rPr>
        <w:fldChar w:fldCharType="end"/>
      </w:r>
      <w:r w:rsidRPr="005D292A">
        <w:rPr>
          <w:rFonts w:ascii="Times New Roman" w:hAnsi="Times New Roman" w:cs="Times New Roman"/>
        </w:rPr>
      </w:r>
      <w:r w:rsidRPr="005D292A">
        <w:rPr>
          <w:rFonts w:ascii="Times New Roman" w:hAnsi="Times New Roman" w:cs="Times New Roman"/>
        </w:rPr>
        <w:fldChar w:fldCharType="separate"/>
      </w:r>
      <w:r w:rsidRPr="005D292A">
        <w:rPr>
          <w:rFonts w:ascii="Times New Roman" w:hAnsi="Times New Roman" w:cs="Times New Roman"/>
        </w:rPr>
        <w:t>(Hayes, 2020)</w:t>
      </w:r>
      <w:r w:rsidRPr="005D292A">
        <w:rPr>
          <w:rFonts w:ascii="Times New Roman" w:hAnsi="Times New Roman" w:cs="Times New Roman"/>
        </w:rPr>
        <w:fldChar w:fldCharType="end"/>
      </w:r>
      <w:r w:rsidRPr="005D292A">
        <w:rPr>
          <w:rFonts w:ascii="Times New Roman" w:hAnsi="Times New Roman" w:cs="Times New Roman"/>
        </w:rPr>
        <w:t xml:space="preserve"> </w:t>
      </w:r>
    </w:p>
    <w:p w14:paraId="10D08C40" w14:textId="77777777" w:rsidR="00D67F6C" w:rsidRPr="00D67F6C" w:rsidRDefault="00D67F6C" w:rsidP="00D67F6C">
      <w:pPr>
        <w:rPr>
          <w:rFonts w:ascii="Times New Roman" w:hAnsi="Times New Roman" w:cs="Times New Roman"/>
          <w:b/>
          <w:bCs/>
        </w:rPr>
      </w:pPr>
      <w:r w:rsidRPr="00D67F6C">
        <w:rPr>
          <w:rFonts w:ascii="Times New Roman" w:hAnsi="Times New Roman" w:cs="Times New Roman"/>
          <w:b/>
          <w:bCs/>
        </w:rPr>
        <w:t>Table 7</w:t>
      </w:r>
      <w:r>
        <w:rPr>
          <w:rFonts w:ascii="Times New Roman" w:hAnsi="Times New Roman" w:cs="Times New Roman"/>
          <w:b/>
          <w:bCs/>
        </w:rPr>
        <w:t xml:space="preserve">: </w:t>
      </w:r>
      <w:r w:rsidRPr="00D67F6C">
        <w:rPr>
          <w:rFonts w:ascii="Times New Roman" w:hAnsi="Times New Roman" w:cs="Times New Roman"/>
          <w:b/>
          <w:bCs/>
        </w:rPr>
        <w:t xml:space="preserve"> </w:t>
      </w:r>
      <w:r w:rsidRPr="00D67F6C">
        <w:rPr>
          <w:rFonts w:ascii="Times New Roman" w:hAnsi="Times New Roman" w:cs="Times New Roman"/>
          <w:b/>
          <w:i/>
        </w:rPr>
        <w:t>Secondary School Exam and Marks in Subject of English</w:t>
      </w:r>
    </w:p>
    <w:p w14:paraId="2BA12B86" w14:textId="77777777" w:rsidR="005D292A" w:rsidRPr="005D292A" w:rsidRDefault="005D292A" w:rsidP="005D292A">
      <w:pPr>
        <w:rPr>
          <w:rFonts w:ascii="Times New Roman" w:hAnsi="Times New Roman" w:cs="Times New Roman"/>
        </w:rPr>
      </w:pPr>
    </w:p>
    <w:tbl>
      <w:tblPr>
        <w:tblStyle w:val="MediumList1"/>
        <w:tblW w:w="0" w:type="auto"/>
        <w:tblBorders>
          <w:top w:val="none" w:sz="0" w:space="0" w:color="auto"/>
          <w:insideH w:val="single" w:sz="4" w:space="0" w:color="auto"/>
        </w:tblBorders>
        <w:shd w:val="clear" w:color="auto" w:fill="FFFFFF" w:themeFill="background1"/>
        <w:tblLook w:val="04A0" w:firstRow="1" w:lastRow="0" w:firstColumn="1" w:lastColumn="0" w:noHBand="0" w:noVBand="1"/>
      </w:tblPr>
      <w:tblGrid>
        <w:gridCol w:w="1886"/>
        <w:gridCol w:w="1857"/>
        <w:gridCol w:w="1880"/>
        <w:gridCol w:w="1868"/>
        <w:gridCol w:w="1869"/>
      </w:tblGrid>
      <w:tr w:rsidR="005D292A" w:rsidRPr="005D292A" w14:paraId="6AF48276" w14:textId="77777777" w:rsidTr="009203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Borders>
              <w:top w:val="none" w:sz="0" w:space="0" w:color="auto"/>
              <w:bottom w:val="none" w:sz="0" w:space="0" w:color="auto"/>
            </w:tcBorders>
            <w:shd w:val="clear" w:color="auto" w:fill="FFFFFF" w:themeFill="background1"/>
          </w:tcPr>
          <w:p w14:paraId="610F76F7"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Pearson Correlation values</w:t>
            </w:r>
          </w:p>
          <w:p w14:paraId="2953BFEB"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sig (2 tailed)</w:t>
            </w:r>
          </w:p>
        </w:tc>
        <w:tc>
          <w:tcPr>
            <w:tcW w:w="1915" w:type="dxa"/>
            <w:tcBorders>
              <w:top w:val="none" w:sz="0" w:space="0" w:color="auto"/>
              <w:bottom w:val="none" w:sz="0" w:space="0" w:color="auto"/>
            </w:tcBorders>
            <w:shd w:val="clear" w:color="auto" w:fill="FFFFFF" w:themeFill="background1"/>
          </w:tcPr>
          <w:p w14:paraId="0CF65A37" w14:textId="77777777" w:rsidR="005D292A" w:rsidRPr="005D292A" w:rsidRDefault="005D292A" w:rsidP="005D292A">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Marks in National Tests n=87</w:t>
            </w:r>
          </w:p>
        </w:tc>
        <w:tc>
          <w:tcPr>
            <w:tcW w:w="1915" w:type="dxa"/>
            <w:tcBorders>
              <w:top w:val="none" w:sz="0" w:space="0" w:color="auto"/>
              <w:bottom w:val="none" w:sz="0" w:space="0" w:color="auto"/>
            </w:tcBorders>
            <w:shd w:val="clear" w:color="auto" w:fill="FFFFFF" w:themeFill="background1"/>
          </w:tcPr>
          <w:p w14:paraId="61EF9A2A" w14:textId="77777777" w:rsidR="005D292A" w:rsidRPr="005D292A" w:rsidRDefault="005D292A" w:rsidP="005D292A">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Marks in International Tests n=87</w:t>
            </w:r>
          </w:p>
        </w:tc>
        <w:tc>
          <w:tcPr>
            <w:tcW w:w="1915" w:type="dxa"/>
            <w:tcBorders>
              <w:top w:val="none" w:sz="0" w:space="0" w:color="auto"/>
              <w:bottom w:val="none" w:sz="0" w:space="0" w:color="auto"/>
            </w:tcBorders>
            <w:shd w:val="clear" w:color="auto" w:fill="FFFFFF" w:themeFill="background1"/>
          </w:tcPr>
          <w:p w14:paraId="3FFA2136" w14:textId="77777777" w:rsidR="005D292A" w:rsidRPr="005D292A" w:rsidRDefault="005D292A" w:rsidP="005D292A">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Marks in Secondary School Exam n=84</w:t>
            </w:r>
          </w:p>
        </w:tc>
        <w:tc>
          <w:tcPr>
            <w:tcW w:w="1916" w:type="dxa"/>
            <w:tcBorders>
              <w:top w:val="none" w:sz="0" w:space="0" w:color="auto"/>
              <w:bottom w:val="none" w:sz="0" w:space="0" w:color="auto"/>
            </w:tcBorders>
            <w:shd w:val="clear" w:color="auto" w:fill="FFFFFF" w:themeFill="background1"/>
          </w:tcPr>
          <w:p w14:paraId="79D8FA4B" w14:textId="77777777" w:rsidR="005D292A" w:rsidRPr="005D292A" w:rsidRDefault="005D292A" w:rsidP="005D292A">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Marks in English Secondary school</w:t>
            </w:r>
          </w:p>
          <w:p w14:paraId="1406FBBF" w14:textId="77777777" w:rsidR="005D292A" w:rsidRPr="005D292A" w:rsidRDefault="005D292A" w:rsidP="005D292A">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n=80</w:t>
            </w:r>
          </w:p>
        </w:tc>
      </w:tr>
      <w:tr w:rsidR="005D292A" w:rsidRPr="005D292A" w14:paraId="1D7FAA75"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413DCBEC"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National Test</w:t>
            </w:r>
          </w:p>
        </w:tc>
        <w:tc>
          <w:tcPr>
            <w:tcW w:w="1915" w:type="dxa"/>
            <w:shd w:val="clear" w:color="auto" w:fill="FFFFFF" w:themeFill="background1"/>
          </w:tcPr>
          <w:p w14:paraId="7AC4FBAA"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1</w:t>
            </w:r>
          </w:p>
        </w:tc>
        <w:tc>
          <w:tcPr>
            <w:tcW w:w="1915" w:type="dxa"/>
            <w:shd w:val="clear" w:color="auto" w:fill="FFFFFF" w:themeFill="background1"/>
          </w:tcPr>
          <w:p w14:paraId="71F7AE47"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.497*</w:t>
            </w:r>
          </w:p>
        </w:tc>
        <w:tc>
          <w:tcPr>
            <w:tcW w:w="1915" w:type="dxa"/>
            <w:shd w:val="clear" w:color="auto" w:fill="FFFFFF" w:themeFill="background1"/>
          </w:tcPr>
          <w:p w14:paraId="45E5CE02"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.223</w:t>
            </w:r>
          </w:p>
        </w:tc>
        <w:tc>
          <w:tcPr>
            <w:tcW w:w="1916" w:type="dxa"/>
            <w:shd w:val="clear" w:color="auto" w:fill="FFFFFF" w:themeFill="background1"/>
          </w:tcPr>
          <w:p w14:paraId="1C1CF214"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-0.11</w:t>
            </w:r>
          </w:p>
        </w:tc>
      </w:tr>
      <w:tr w:rsidR="005D292A" w:rsidRPr="005D292A" w14:paraId="0F2F1312" w14:textId="77777777" w:rsidTr="0092031B">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45BAFF07" w14:textId="77777777" w:rsidR="005D292A" w:rsidRPr="005D292A" w:rsidRDefault="005D292A" w:rsidP="005D292A">
            <w:pPr>
              <w:spacing w:after="160" w:line="259" w:lineRule="auto"/>
              <w:rPr>
                <w:rFonts w:ascii="Times New Roman" w:hAnsi="Times New Roman" w:cs="Times New Roman"/>
              </w:rPr>
            </w:pPr>
          </w:p>
        </w:tc>
        <w:tc>
          <w:tcPr>
            <w:tcW w:w="1915" w:type="dxa"/>
            <w:shd w:val="clear" w:color="auto" w:fill="FFFFFF" w:themeFill="background1"/>
          </w:tcPr>
          <w:p w14:paraId="31D6960C"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15" w:type="dxa"/>
            <w:shd w:val="clear" w:color="auto" w:fill="FFFFFF" w:themeFill="background1"/>
          </w:tcPr>
          <w:p w14:paraId="1047106C"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 xml:space="preserve">sig 000 </w:t>
            </w:r>
          </w:p>
        </w:tc>
        <w:tc>
          <w:tcPr>
            <w:tcW w:w="1915" w:type="dxa"/>
            <w:shd w:val="clear" w:color="auto" w:fill="FFFFFF" w:themeFill="background1"/>
          </w:tcPr>
          <w:p w14:paraId="114DAC58"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sig -042</w:t>
            </w:r>
          </w:p>
        </w:tc>
        <w:tc>
          <w:tcPr>
            <w:tcW w:w="1916" w:type="dxa"/>
            <w:shd w:val="clear" w:color="auto" w:fill="FFFFFF" w:themeFill="background1"/>
          </w:tcPr>
          <w:p w14:paraId="6BD96CC8"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sig -923</w:t>
            </w:r>
          </w:p>
        </w:tc>
      </w:tr>
      <w:tr w:rsidR="005D292A" w:rsidRPr="005D292A" w14:paraId="731F6C12"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1BFB47EC"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International Test</w:t>
            </w:r>
          </w:p>
        </w:tc>
        <w:tc>
          <w:tcPr>
            <w:tcW w:w="1915" w:type="dxa"/>
            <w:shd w:val="clear" w:color="auto" w:fill="FFFFFF" w:themeFill="background1"/>
          </w:tcPr>
          <w:p w14:paraId="1202ECEC"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.497*</w:t>
            </w:r>
          </w:p>
        </w:tc>
        <w:tc>
          <w:tcPr>
            <w:tcW w:w="1915" w:type="dxa"/>
            <w:shd w:val="clear" w:color="auto" w:fill="FFFFFF" w:themeFill="background1"/>
          </w:tcPr>
          <w:p w14:paraId="1547D874"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1</w:t>
            </w:r>
          </w:p>
        </w:tc>
        <w:tc>
          <w:tcPr>
            <w:tcW w:w="1915" w:type="dxa"/>
            <w:shd w:val="clear" w:color="auto" w:fill="FFFFFF" w:themeFill="background1"/>
          </w:tcPr>
          <w:p w14:paraId="00478EE5"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.045</w:t>
            </w:r>
          </w:p>
        </w:tc>
        <w:tc>
          <w:tcPr>
            <w:tcW w:w="1916" w:type="dxa"/>
            <w:shd w:val="clear" w:color="auto" w:fill="FFFFFF" w:themeFill="background1"/>
          </w:tcPr>
          <w:p w14:paraId="544195DF"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-154</w:t>
            </w:r>
          </w:p>
        </w:tc>
      </w:tr>
      <w:tr w:rsidR="005D292A" w:rsidRPr="005D292A" w14:paraId="49F46CC3" w14:textId="77777777" w:rsidTr="0092031B">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1781D186" w14:textId="77777777" w:rsidR="005D292A" w:rsidRPr="005D292A" w:rsidRDefault="005D292A" w:rsidP="005D292A">
            <w:pPr>
              <w:spacing w:after="160" w:line="259" w:lineRule="auto"/>
              <w:rPr>
                <w:rFonts w:ascii="Times New Roman" w:hAnsi="Times New Roman" w:cs="Times New Roman"/>
              </w:rPr>
            </w:pPr>
          </w:p>
        </w:tc>
        <w:tc>
          <w:tcPr>
            <w:tcW w:w="1915" w:type="dxa"/>
            <w:shd w:val="clear" w:color="auto" w:fill="FFFFFF" w:themeFill="background1"/>
          </w:tcPr>
          <w:p w14:paraId="6A4FB334"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sig 000</w:t>
            </w:r>
          </w:p>
        </w:tc>
        <w:tc>
          <w:tcPr>
            <w:tcW w:w="1915" w:type="dxa"/>
            <w:shd w:val="clear" w:color="auto" w:fill="FFFFFF" w:themeFill="background1"/>
          </w:tcPr>
          <w:p w14:paraId="0E9AD492"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15" w:type="dxa"/>
            <w:shd w:val="clear" w:color="auto" w:fill="FFFFFF" w:themeFill="background1"/>
          </w:tcPr>
          <w:p w14:paraId="64D9901F"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.684</w:t>
            </w:r>
          </w:p>
        </w:tc>
        <w:tc>
          <w:tcPr>
            <w:tcW w:w="1916" w:type="dxa"/>
            <w:shd w:val="clear" w:color="auto" w:fill="FFFFFF" w:themeFill="background1"/>
          </w:tcPr>
          <w:p w14:paraId="097AE01D"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.173</w:t>
            </w:r>
          </w:p>
        </w:tc>
      </w:tr>
      <w:tr w:rsidR="005D292A" w:rsidRPr="005D292A" w14:paraId="228FD6E6" w14:textId="77777777" w:rsidTr="0092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40FD3F78"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Secondary School Exam</w:t>
            </w:r>
          </w:p>
        </w:tc>
        <w:tc>
          <w:tcPr>
            <w:tcW w:w="1915" w:type="dxa"/>
            <w:shd w:val="clear" w:color="auto" w:fill="FFFFFF" w:themeFill="background1"/>
          </w:tcPr>
          <w:p w14:paraId="4E78B523"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.223*</w:t>
            </w:r>
          </w:p>
          <w:p w14:paraId="07C9D1B1"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sig .042</w:t>
            </w:r>
          </w:p>
        </w:tc>
        <w:tc>
          <w:tcPr>
            <w:tcW w:w="1915" w:type="dxa"/>
            <w:shd w:val="clear" w:color="auto" w:fill="FFFFFF" w:themeFill="background1"/>
          </w:tcPr>
          <w:p w14:paraId="647E1BD6"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.045</w:t>
            </w:r>
          </w:p>
          <w:p w14:paraId="54FEC4D8"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sig .684</w:t>
            </w:r>
          </w:p>
        </w:tc>
        <w:tc>
          <w:tcPr>
            <w:tcW w:w="1915" w:type="dxa"/>
            <w:shd w:val="clear" w:color="auto" w:fill="FFFFFF" w:themeFill="background1"/>
          </w:tcPr>
          <w:p w14:paraId="4CD28615"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1</w:t>
            </w:r>
          </w:p>
        </w:tc>
        <w:tc>
          <w:tcPr>
            <w:tcW w:w="1916" w:type="dxa"/>
            <w:shd w:val="clear" w:color="auto" w:fill="FFFFFF" w:themeFill="background1"/>
          </w:tcPr>
          <w:p w14:paraId="436EB7E2"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313**</w:t>
            </w:r>
          </w:p>
          <w:p w14:paraId="0991344B"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sig .005</w:t>
            </w:r>
          </w:p>
        </w:tc>
      </w:tr>
    </w:tbl>
    <w:p w14:paraId="0333EB22" w14:textId="77777777" w:rsidR="005D292A" w:rsidRPr="005D292A" w:rsidRDefault="005D292A" w:rsidP="005D292A">
      <w:pPr>
        <w:rPr>
          <w:rFonts w:ascii="Times New Roman" w:hAnsi="Times New Roman" w:cs="Times New Roman"/>
        </w:rPr>
      </w:pPr>
    </w:p>
    <w:p w14:paraId="79D025F4" w14:textId="0DF92381" w:rsidR="005D292A" w:rsidRPr="005D292A" w:rsidRDefault="005D292A" w:rsidP="005D292A">
      <w:pPr>
        <w:rPr>
          <w:rFonts w:ascii="Times New Roman" w:hAnsi="Times New Roman" w:cs="Times New Roman"/>
        </w:rPr>
      </w:pPr>
      <w:r w:rsidRPr="005D292A">
        <w:rPr>
          <w:rFonts w:ascii="Times New Roman" w:hAnsi="Times New Roman" w:cs="Times New Roman"/>
          <w:b/>
        </w:rPr>
        <w:t>2 Phase 2 Assessment tool (2) Teacher evaluation by students</w:t>
      </w:r>
      <w:r w:rsidRPr="005D292A">
        <w:rPr>
          <w:rFonts w:ascii="Times New Roman" w:hAnsi="Times New Roman" w:cs="Times New Roman"/>
        </w:rPr>
        <w:t>. Learners’ satisfaction with blended learning was recorded on a Likert scale questionnaire scale ranging from 5 strongly agree, 4 agree, 3neutral, 2 disagree and 1 strongly disagree.</w:t>
      </w:r>
    </w:p>
    <w:p w14:paraId="414D0119" w14:textId="77777777" w:rsidR="005D292A" w:rsidRPr="005D292A" w:rsidRDefault="005D292A" w:rsidP="005D292A">
      <w:pPr>
        <w:rPr>
          <w:rFonts w:ascii="Times New Roman" w:hAnsi="Times New Roman" w:cs="Times New Roman"/>
          <w:b/>
          <w:bCs/>
        </w:rPr>
      </w:pPr>
      <w:r w:rsidRPr="005D292A">
        <w:rPr>
          <w:rFonts w:ascii="Times New Roman" w:hAnsi="Times New Roman" w:cs="Times New Roman"/>
          <w:b/>
          <w:bCs/>
        </w:rPr>
        <w:t>Table 8</w:t>
      </w:r>
    </w:p>
    <w:p w14:paraId="422FE570" w14:textId="77777777" w:rsidR="005D292A" w:rsidRPr="005D292A" w:rsidRDefault="005D292A" w:rsidP="005D292A">
      <w:pPr>
        <w:rPr>
          <w:rFonts w:ascii="Times New Roman" w:hAnsi="Times New Roman" w:cs="Times New Roman"/>
        </w:rPr>
      </w:pPr>
    </w:p>
    <w:tbl>
      <w:tblPr>
        <w:tblStyle w:val="MediumList1"/>
        <w:tblW w:w="8320" w:type="dxa"/>
        <w:jc w:val="center"/>
        <w:tblBorders>
          <w:insideH w:val="single" w:sz="4" w:space="0" w:color="auto"/>
        </w:tblBorders>
        <w:shd w:val="clear" w:color="auto" w:fill="FFFFFF" w:themeFill="background1"/>
        <w:tblLayout w:type="fixed"/>
        <w:tblLook w:val="0000" w:firstRow="0" w:lastRow="0" w:firstColumn="0" w:lastColumn="0" w:noHBand="0" w:noVBand="0"/>
      </w:tblPr>
      <w:tblGrid>
        <w:gridCol w:w="2447"/>
        <w:gridCol w:w="1468"/>
        <w:gridCol w:w="1467"/>
        <w:gridCol w:w="1469"/>
        <w:gridCol w:w="1469"/>
      </w:tblGrid>
      <w:tr w:rsidR="005D292A" w:rsidRPr="005D292A" w14:paraId="089CDF3B" w14:textId="77777777" w:rsidTr="0092031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317" w:type="dxa"/>
            <w:gridSpan w:val="5"/>
            <w:shd w:val="clear" w:color="auto" w:fill="FFFFFF" w:themeFill="background1"/>
          </w:tcPr>
          <w:p w14:paraId="4281CCDC"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b/>
                <w:bCs/>
              </w:rPr>
              <w:t>Item-Total Statistics for 3 Variables</w:t>
            </w:r>
          </w:p>
        </w:tc>
      </w:tr>
      <w:tr w:rsidR="005D292A" w:rsidRPr="005D292A" w14:paraId="28EA1253" w14:textId="77777777" w:rsidTr="0092031B">
        <w:trPr>
          <w:jc w:val="center"/>
        </w:trPr>
        <w:tc>
          <w:tcPr>
            <w:cnfStyle w:val="000010000000" w:firstRow="0" w:lastRow="0" w:firstColumn="0" w:lastColumn="0" w:oddVBand="1" w:evenVBand="0" w:oddHBand="0" w:evenHBand="0" w:firstRowFirstColumn="0" w:firstRowLastColumn="0" w:lastRowFirstColumn="0" w:lastRowLastColumn="0"/>
            <w:tcW w:w="2447" w:type="dxa"/>
            <w:shd w:val="clear" w:color="auto" w:fill="FFFFFF" w:themeFill="background1"/>
          </w:tcPr>
          <w:p w14:paraId="052C7C9B" w14:textId="77777777" w:rsidR="005D292A" w:rsidRPr="005D292A" w:rsidRDefault="005D292A" w:rsidP="005D292A">
            <w:pPr>
              <w:spacing w:after="160" w:line="259" w:lineRule="auto"/>
              <w:rPr>
                <w:rFonts w:ascii="Times New Roman" w:hAnsi="Times New Roman" w:cs="Times New Roman"/>
              </w:rPr>
            </w:pPr>
          </w:p>
        </w:tc>
        <w:tc>
          <w:tcPr>
            <w:tcW w:w="1468" w:type="dxa"/>
            <w:shd w:val="clear" w:color="auto" w:fill="FFFFFF" w:themeFill="background1"/>
          </w:tcPr>
          <w:p w14:paraId="16B4F332"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Scale Mean if Item Deleted</w:t>
            </w:r>
          </w:p>
        </w:tc>
        <w:tc>
          <w:tcPr>
            <w:cnfStyle w:val="000010000000" w:firstRow="0" w:lastRow="0" w:firstColumn="0" w:lastColumn="0" w:oddVBand="1" w:evenVBand="0" w:oddHBand="0" w:evenHBand="0" w:firstRowFirstColumn="0" w:firstRowLastColumn="0" w:lastRowFirstColumn="0" w:lastRowLastColumn="0"/>
            <w:tcW w:w="1466" w:type="dxa"/>
            <w:shd w:val="clear" w:color="auto" w:fill="FFFFFF" w:themeFill="background1"/>
          </w:tcPr>
          <w:p w14:paraId="36E27113"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Scale Variance if Item Deleted</w:t>
            </w:r>
          </w:p>
        </w:tc>
        <w:tc>
          <w:tcPr>
            <w:tcW w:w="1468" w:type="dxa"/>
            <w:shd w:val="clear" w:color="auto" w:fill="FFFFFF" w:themeFill="background1"/>
          </w:tcPr>
          <w:p w14:paraId="2818AA50"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Corrected Item-Total Correlation</w:t>
            </w:r>
          </w:p>
        </w:tc>
        <w:tc>
          <w:tcPr>
            <w:cnfStyle w:val="000010000000" w:firstRow="0" w:lastRow="0" w:firstColumn="0" w:lastColumn="0" w:oddVBand="1" w:evenVBand="0" w:oddHBand="0" w:evenHBand="0" w:firstRowFirstColumn="0" w:firstRowLastColumn="0" w:lastRowFirstColumn="0" w:lastRowLastColumn="0"/>
            <w:tcW w:w="1468" w:type="dxa"/>
            <w:shd w:val="clear" w:color="auto" w:fill="FFFFFF" w:themeFill="background1"/>
          </w:tcPr>
          <w:p w14:paraId="554A92AE"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Cronbach's Alpha if Item Deleted</w:t>
            </w:r>
          </w:p>
        </w:tc>
      </w:tr>
      <w:tr w:rsidR="005D292A" w:rsidRPr="005D292A" w14:paraId="7AA8F0BC" w14:textId="77777777" w:rsidTr="0092031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447" w:type="dxa"/>
            <w:shd w:val="clear" w:color="auto" w:fill="FFFFFF" w:themeFill="background1"/>
          </w:tcPr>
          <w:p w14:paraId="36CDD052" w14:textId="77777777" w:rsidR="005D292A" w:rsidRPr="005D292A" w:rsidRDefault="005D292A" w:rsidP="005D292A">
            <w:pPr>
              <w:spacing w:after="160" w:line="259" w:lineRule="auto"/>
              <w:rPr>
                <w:rFonts w:ascii="Times New Roman" w:hAnsi="Times New Roman" w:cs="Times New Roman"/>
                <w:b/>
                <w:bCs/>
              </w:rPr>
            </w:pPr>
            <w:r w:rsidRPr="005D292A">
              <w:rPr>
                <w:rFonts w:ascii="Times New Roman" w:hAnsi="Times New Roman" w:cs="Times New Roman"/>
                <w:b/>
                <w:bCs/>
              </w:rPr>
              <w:t xml:space="preserve">  Directive Teacher Method </w:t>
            </w:r>
          </w:p>
        </w:tc>
        <w:tc>
          <w:tcPr>
            <w:tcW w:w="1468" w:type="dxa"/>
            <w:shd w:val="clear" w:color="auto" w:fill="FFFFFF" w:themeFill="background1"/>
          </w:tcPr>
          <w:p w14:paraId="10BDAF49"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8.03</w:t>
            </w:r>
          </w:p>
        </w:tc>
        <w:tc>
          <w:tcPr>
            <w:cnfStyle w:val="000010000000" w:firstRow="0" w:lastRow="0" w:firstColumn="0" w:lastColumn="0" w:oddVBand="1" w:evenVBand="0" w:oddHBand="0" w:evenHBand="0" w:firstRowFirstColumn="0" w:firstRowLastColumn="0" w:lastRowFirstColumn="0" w:lastRowLastColumn="0"/>
            <w:tcW w:w="1466" w:type="dxa"/>
            <w:shd w:val="clear" w:color="auto" w:fill="FFFFFF" w:themeFill="background1"/>
          </w:tcPr>
          <w:p w14:paraId="57FA40A9"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1.398</w:t>
            </w:r>
          </w:p>
        </w:tc>
        <w:tc>
          <w:tcPr>
            <w:tcW w:w="1468" w:type="dxa"/>
            <w:shd w:val="clear" w:color="auto" w:fill="FFFFFF" w:themeFill="background1"/>
          </w:tcPr>
          <w:p w14:paraId="368F75A0"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0.575</w:t>
            </w:r>
          </w:p>
        </w:tc>
        <w:tc>
          <w:tcPr>
            <w:cnfStyle w:val="000010000000" w:firstRow="0" w:lastRow="0" w:firstColumn="0" w:lastColumn="0" w:oddVBand="1" w:evenVBand="0" w:oddHBand="0" w:evenHBand="0" w:firstRowFirstColumn="0" w:firstRowLastColumn="0" w:lastRowFirstColumn="0" w:lastRowLastColumn="0"/>
            <w:tcW w:w="1468" w:type="dxa"/>
            <w:shd w:val="clear" w:color="auto" w:fill="FFFFFF" w:themeFill="background1"/>
          </w:tcPr>
          <w:p w14:paraId="38A059FC"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0.758</w:t>
            </w:r>
          </w:p>
        </w:tc>
      </w:tr>
      <w:tr w:rsidR="005D292A" w:rsidRPr="005D292A" w14:paraId="28E9A084" w14:textId="77777777" w:rsidTr="0092031B">
        <w:trPr>
          <w:jc w:val="center"/>
        </w:trPr>
        <w:tc>
          <w:tcPr>
            <w:cnfStyle w:val="000010000000" w:firstRow="0" w:lastRow="0" w:firstColumn="0" w:lastColumn="0" w:oddVBand="1" w:evenVBand="0" w:oddHBand="0" w:evenHBand="0" w:firstRowFirstColumn="0" w:firstRowLastColumn="0" w:lastRowFirstColumn="0" w:lastRowLastColumn="0"/>
            <w:tcW w:w="2447" w:type="dxa"/>
            <w:shd w:val="clear" w:color="auto" w:fill="FFFFFF" w:themeFill="background1"/>
          </w:tcPr>
          <w:p w14:paraId="3E28547B" w14:textId="77777777" w:rsidR="005D292A" w:rsidRPr="005D292A" w:rsidRDefault="005D292A" w:rsidP="005D292A">
            <w:pPr>
              <w:spacing w:after="160" w:line="259" w:lineRule="auto"/>
              <w:rPr>
                <w:rFonts w:ascii="Times New Roman" w:hAnsi="Times New Roman" w:cs="Times New Roman"/>
                <w:b/>
                <w:bCs/>
              </w:rPr>
            </w:pPr>
            <w:r w:rsidRPr="005D292A">
              <w:rPr>
                <w:rFonts w:ascii="Times New Roman" w:hAnsi="Times New Roman" w:cs="Times New Roman"/>
                <w:b/>
                <w:bCs/>
              </w:rPr>
              <w:t xml:space="preserve">Communicative Teacher Method </w:t>
            </w:r>
          </w:p>
        </w:tc>
        <w:tc>
          <w:tcPr>
            <w:tcW w:w="1468" w:type="dxa"/>
            <w:shd w:val="clear" w:color="auto" w:fill="FFFFFF" w:themeFill="background1"/>
          </w:tcPr>
          <w:p w14:paraId="2C3DDA03"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7.73</w:t>
            </w:r>
          </w:p>
        </w:tc>
        <w:tc>
          <w:tcPr>
            <w:cnfStyle w:val="000010000000" w:firstRow="0" w:lastRow="0" w:firstColumn="0" w:lastColumn="0" w:oddVBand="1" w:evenVBand="0" w:oddHBand="0" w:evenHBand="0" w:firstRowFirstColumn="0" w:firstRowLastColumn="0" w:lastRowFirstColumn="0" w:lastRowLastColumn="0"/>
            <w:tcW w:w="1466" w:type="dxa"/>
            <w:shd w:val="clear" w:color="auto" w:fill="FFFFFF" w:themeFill="background1"/>
          </w:tcPr>
          <w:p w14:paraId="5BE16B12"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1.578</w:t>
            </w:r>
          </w:p>
        </w:tc>
        <w:tc>
          <w:tcPr>
            <w:tcW w:w="1468" w:type="dxa"/>
            <w:shd w:val="clear" w:color="auto" w:fill="FFFFFF" w:themeFill="background1"/>
          </w:tcPr>
          <w:p w14:paraId="71D58467" w14:textId="77777777" w:rsidR="005D292A" w:rsidRPr="005D292A" w:rsidRDefault="005D292A" w:rsidP="005D292A">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0.656</w:t>
            </w:r>
          </w:p>
        </w:tc>
        <w:tc>
          <w:tcPr>
            <w:cnfStyle w:val="000010000000" w:firstRow="0" w:lastRow="0" w:firstColumn="0" w:lastColumn="0" w:oddVBand="1" w:evenVBand="0" w:oddHBand="0" w:evenHBand="0" w:firstRowFirstColumn="0" w:firstRowLastColumn="0" w:lastRowFirstColumn="0" w:lastRowLastColumn="0"/>
            <w:tcW w:w="1468" w:type="dxa"/>
            <w:shd w:val="clear" w:color="auto" w:fill="FFFFFF" w:themeFill="background1"/>
          </w:tcPr>
          <w:p w14:paraId="27454EB8"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0.670</w:t>
            </w:r>
          </w:p>
        </w:tc>
      </w:tr>
      <w:tr w:rsidR="005D292A" w:rsidRPr="005D292A" w14:paraId="74C9F4E6" w14:textId="77777777" w:rsidTr="0092031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447" w:type="dxa"/>
            <w:shd w:val="clear" w:color="auto" w:fill="FFFFFF" w:themeFill="background1"/>
          </w:tcPr>
          <w:p w14:paraId="25BFC038" w14:textId="77777777" w:rsidR="005D292A" w:rsidRPr="005D292A" w:rsidRDefault="005D292A" w:rsidP="005D292A">
            <w:pPr>
              <w:spacing w:after="160" w:line="259" w:lineRule="auto"/>
              <w:rPr>
                <w:rFonts w:ascii="Times New Roman" w:hAnsi="Times New Roman" w:cs="Times New Roman"/>
                <w:b/>
                <w:bCs/>
              </w:rPr>
            </w:pPr>
            <w:r w:rsidRPr="005D292A">
              <w:rPr>
                <w:rFonts w:ascii="Times New Roman" w:hAnsi="Times New Roman" w:cs="Times New Roman"/>
                <w:b/>
                <w:bCs/>
              </w:rPr>
              <w:t>Students’ Development</w:t>
            </w:r>
          </w:p>
        </w:tc>
        <w:tc>
          <w:tcPr>
            <w:tcW w:w="1468" w:type="dxa"/>
            <w:shd w:val="clear" w:color="auto" w:fill="FFFFFF" w:themeFill="background1"/>
          </w:tcPr>
          <w:p w14:paraId="483DFD22"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7.83</w:t>
            </w:r>
          </w:p>
        </w:tc>
        <w:tc>
          <w:tcPr>
            <w:cnfStyle w:val="000010000000" w:firstRow="0" w:lastRow="0" w:firstColumn="0" w:lastColumn="0" w:oddVBand="1" w:evenVBand="0" w:oddHBand="0" w:evenHBand="0" w:firstRowFirstColumn="0" w:firstRowLastColumn="0" w:lastRowFirstColumn="0" w:lastRowLastColumn="0"/>
            <w:tcW w:w="1466" w:type="dxa"/>
            <w:shd w:val="clear" w:color="auto" w:fill="FFFFFF" w:themeFill="background1"/>
          </w:tcPr>
          <w:p w14:paraId="0D24E48F"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1.451</w:t>
            </w:r>
          </w:p>
        </w:tc>
        <w:tc>
          <w:tcPr>
            <w:tcW w:w="1468" w:type="dxa"/>
            <w:shd w:val="clear" w:color="auto" w:fill="FFFFFF" w:themeFill="background1"/>
          </w:tcPr>
          <w:p w14:paraId="5B61084E" w14:textId="77777777" w:rsidR="005D292A" w:rsidRPr="005D292A" w:rsidRDefault="005D292A" w:rsidP="005D292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D292A">
              <w:rPr>
                <w:rFonts w:ascii="Times New Roman" w:hAnsi="Times New Roman" w:cs="Times New Roman"/>
              </w:rPr>
              <w:t>0.634</w:t>
            </w:r>
          </w:p>
        </w:tc>
        <w:tc>
          <w:tcPr>
            <w:cnfStyle w:val="000010000000" w:firstRow="0" w:lastRow="0" w:firstColumn="0" w:lastColumn="0" w:oddVBand="1" w:evenVBand="0" w:oddHBand="0" w:evenHBand="0" w:firstRowFirstColumn="0" w:firstRowLastColumn="0" w:lastRowFirstColumn="0" w:lastRowLastColumn="0"/>
            <w:tcW w:w="1468" w:type="dxa"/>
            <w:shd w:val="clear" w:color="auto" w:fill="FFFFFF" w:themeFill="background1"/>
          </w:tcPr>
          <w:p w14:paraId="348887AE" w14:textId="77777777" w:rsidR="005D292A" w:rsidRPr="005D292A" w:rsidRDefault="005D292A" w:rsidP="005D292A">
            <w:pPr>
              <w:spacing w:after="160" w:line="259" w:lineRule="auto"/>
              <w:rPr>
                <w:rFonts w:ascii="Times New Roman" w:hAnsi="Times New Roman" w:cs="Times New Roman"/>
              </w:rPr>
            </w:pPr>
            <w:r w:rsidRPr="005D292A">
              <w:rPr>
                <w:rFonts w:ascii="Times New Roman" w:hAnsi="Times New Roman" w:cs="Times New Roman"/>
              </w:rPr>
              <w:t>0.683</w:t>
            </w:r>
          </w:p>
        </w:tc>
      </w:tr>
    </w:tbl>
    <w:p w14:paraId="02C521D5" w14:textId="77777777" w:rsidR="005D292A" w:rsidRPr="005D292A" w:rsidRDefault="005D292A" w:rsidP="005D292A">
      <w:pPr>
        <w:rPr>
          <w:rFonts w:ascii="Times New Roman" w:hAnsi="Times New Roman" w:cs="Times New Roman"/>
        </w:rPr>
      </w:pPr>
    </w:p>
    <w:p w14:paraId="5FAF88AC" w14:textId="77777777" w:rsidR="005D292A" w:rsidRPr="005D292A" w:rsidRDefault="005D292A" w:rsidP="00A0148A">
      <w:pPr>
        <w:ind w:firstLine="720"/>
        <w:rPr>
          <w:rFonts w:ascii="Times New Roman" w:hAnsi="Times New Roman" w:cs="Times New Roman"/>
        </w:rPr>
      </w:pPr>
      <w:r w:rsidRPr="005D292A">
        <w:rPr>
          <w:rFonts w:ascii="Times New Roman" w:hAnsi="Times New Roman" w:cs="Times New Roman"/>
        </w:rPr>
        <w:lastRenderedPageBreak/>
        <w:t xml:space="preserve">The Correlation coefficient Spearman’s Rho for the nonparametric ordinal Likert scale questionnaire data is 1.000 sig.2-tailed .000 for the Directive Teacher method but 0.586 for the Communicative teacher method. The Communicative Teacher method average value 4.0100 (SD 0.627, Std. Error Mean 0.06276) is higher than the directive teacher average of 3.7900(SD 0.74597, Std. Error Mean 0.0746) Valid no. of responses is 100 (75.2%), the excluded is 33 (24.8%) Student responses indicate the teachers’ methodology is communicative Questionnaire Cronbach Alpha reliability is </w:t>
      </w:r>
      <w:r w:rsidRPr="005D292A">
        <w:rPr>
          <w:rFonts w:ascii="Times New Roman" w:hAnsi="Times New Roman" w:cs="Times New Roman"/>
          <w:i/>
          <w:iCs/>
        </w:rPr>
        <w:t>0.741</w:t>
      </w:r>
      <w:r w:rsidRPr="005D292A">
        <w:rPr>
          <w:rFonts w:ascii="Times New Roman" w:hAnsi="Times New Roman" w:cs="Times New Roman"/>
        </w:rPr>
        <w:t xml:space="preserve">. This instrument reliability is good though, subscale adequate level of inter-item reliability is 0.598 directive and 0.598 communicative and can be improved. There is negative covariance between these two variables which indicates that these two methodologies move in opposite directions. The Npar test results indicate the median value for the Directive Teacher Method to be 4.00 (n=100, Chi-square 10.092 df 3Asymp. sig .018). The valid response is 75.2%. Since the p value &gt;0.05 the null hypothesis of equal population medians is retained. The Communicative Teacher method median value is 4.00. (n=108, Chi-square 29.596 Asymptomatic sig.000). The response is 81.2%. Since the p value is &lt; 0.05 the null hypothesis of equal population means is rejected. The Cronbach’s Alpha reliability of the three new variables is </w:t>
      </w:r>
      <w:r w:rsidRPr="005D292A">
        <w:rPr>
          <w:rFonts w:ascii="Times New Roman" w:hAnsi="Times New Roman" w:cs="Times New Roman"/>
          <w:i/>
          <w:iCs/>
        </w:rPr>
        <w:t>.780</w:t>
      </w:r>
      <w:r w:rsidRPr="005D292A">
        <w:rPr>
          <w:rFonts w:ascii="Times New Roman" w:hAnsi="Times New Roman" w:cs="Times New Roman"/>
        </w:rPr>
        <w:t xml:space="preserve"> which is a good value for alpha.</w:t>
      </w:r>
    </w:p>
    <w:p w14:paraId="6C1B1356" w14:textId="77777777" w:rsidR="005D292A" w:rsidRPr="005D292A" w:rsidRDefault="005D292A" w:rsidP="005D292A">
      <w:pPr>
        <w:rPr>
          <w:rFonts w:ascii="Times New Roman" w:hAnsi="Times New Roman" w:cs="Times New Roman"/>
          <w:b/>
          <w:bCs/>
          <w:iCs/>
        </w:rPr>
      </w:pPr>
      <w:r w:rsidRPr="005D292A">
        <w:rPr>
          <w:rFonts w:ascii="Times New Roman" w:hAnsi="Times New Roman" w:cs="Times New Roman"/>
          <w:b/>
          <w:bCs/>
          <w:iCs/>
        </w:rPr>
        <w:t xml:space="preserve"> Conclusion </w:t>
      </w:r>
    </w:p>
    <w:p w14:paraId="65C1CDD0" w14:textId="77777777" w:rsidR="005D292A" w:rsidRPr="005D292A" w:rsidRDefault="005D292A" w:rsidP="001722E9">
      <w:pPr>
        <w:ind w:firstLine="720"/>
        <w:rPr>
          <w:rFonts w:ascii="Times New Roman" w:hAnsi="Times New Roman" w:cs="Times New Roman"/>
        </w:rPr>
      </w:pPr>
      <w:r w:rsidRPr="005D292A">
        <w:rPr>
          <w:rFonts w:ascii="Times New Roman" w:hAnsi="Times New Roman" w:cs="Times New Roman"/>
        </w:rPr>
        <w:t xml:space="preserve">This quantitative research compared two methods of learning - the conventional secondary school exam and English subject scores with the national and international tests in the blended learning environment. Teacher’s evaluation by students highlighted teachers’ skills and competencies. The principles of measurement provide a framework in which tests from outside the school maybe adopted (published tests), tests within the school may also be developed and test scores can be meaningfully interpreted and reported to provide meaningful and dependable results. This practice should be continued for its numerous benefits. </w:t>
      </w:r>
    </w:p>
    <w:p w14:paraId="5701A344" w14:textId="77777777" w:rsidR="005D292A" w:rsidRPr="005D292A" w:rsidRDefault="005D292A" w:rsidP="005D292A">
      <w:pPr>
        <w:rPr>
          <w:rFonts w:ascii="Times New Roman" w:hAnsi="Times New Roman" w:cs="Times New Roman"/>
          <w:b/>
          <w:bCs/>
        </w:rPr>
      </w:pPr>
      <w:r w:rsidRPr="005D292A">
        <w:rPr>
          <w:rFonts w:ascii="Times New Roman" w:hAnsi="Times New Roman" w:cs="Times New Roman"/>
          <w:b/>
          <w:bCs/>
        </w:rPr>
        <w:t>References</w:t>
      </w:r>
    </w:p>
    <w:p w14:paraId="68813074" w14:textId="77777777" w:rsidR="00A0148A" w:rsidRPr="009241EC" w:rsidRDefault="00A0148A" w:rsidP="009241EC">
      <w:pPr>
        <w:spacing w:line="240" w:lineRule="auto"/>
        <w:ind w:firstLine="720"/>
        <w:jc w:val="both"/>
        <w:rPr>
          <w:rFonts w:ascii="Times New Roman" w:hAnsi="Times New Roman" w:cs="Times New Roman"/>
          <w:sz w:val="24"/>
          <w:szCs w:val="28"/>
        </w:rPr>
      </w:pPr>
      <w:r w:rsidRPr="009241EC">
        <w:rPr>
          <w:rFonts w:ascii="Times New Roman" w:hAnsi="Times New Roman" w:cs="Times New Roman"/>
          <w:sz w:val="24"/>
          <w:szCs w:val="28"/>
        </w:rPr>
        <w:t xml:space="preserve">Arter, J. A. (2010). </w:t>
      </w:r>
      <w:r w:rsidRPr="009241EC">
        <w:rPr>
          <w:rFonts w:ascii="Times New Roman" w:hAnsi="Times New Roman" w:cs="Times New Roman"/>
          <w:i/>
          <w:sz w:val="24"/>
          <w:szCs w:val="28"/>
        </w:rPr>
        <w:t>Interim benchmark assessments: Are we getting our eggs in the right basket?</w:t>
      </w:r>
      <w:r w:rsidRPr="009241EC">
        <w:rPr>
          <w:rFonts w:ascii="Times New Roman" w:hAnsi="Times New Roman" w:cs="Times New Roman"/>
          <w:sz w:val="24"/>
          <w:szCs w:val="28"/>
        </w:rPr>
        <w:t xml:space="preserve"> Paper presented at the Annual meeting of the National Council of Measurement in Education., Denver, CO.</w:t>
      </w:r>
    </w:p>
    <w:p w14:paraId="3F2CCFF2" w14:textId="77777777" w:rsidR="00A0148A" w:rsidRPr="009241EC" w:rsidRDefault="00A0148A" w:rsidP="009241EC">
      <w:pPr>
        <w:pStyle w:val="NoSpacing"/>
        <w:ind w:firstLine="720"/>
        <w:jc w:val="both"/>
        <w:rPr>
          <w:rFonts w:ascii="Times New Roman" w:hAnsi="Times New Roman" w:cs="Times New Roman"/>
          <w:sz w:val="24"/>
          <w:szCs w:val="28"/>
        </w:rPr>
      </w:pPr>
      <w:r w:rsidRPr="009241EC">
        <w:rPr>
          <w:rFonts w:ascii="Times New Roman" w:hAnsi="Times New Roman" w:cs="Times New Roman"/>
          <w:sz w:val="24"/>
          <w:szCs w:val="28"/>
        </w:rPr>
        <w:t xml:space="preserve">Basilaia, G., &amp; Kvavadze, D. (2020). </w:t>
      </w:r>
      <w:r w:rsidRPr="009241EC">
        <w:rPr>
          <w:rFonts w:ascii="Times New Roman" w:hAnsi="Times New Roman" w:cs="Times New Roman"/>
          <w:i/>
          <w:sz w:val="24"/>
          <w:szCs w:val="28"/>
        </w:rPr>
        <w:t>Transition to online education in schools during a SARS-CoV-2 coronavirus (Covid-19) pandemic in Georgia.</w:t>
      </w:r>
      <w:r w:rsidRPr="009241EC">
        <w:rPr>
          <w:rFonts w:ascii="Times New Roman" w:hAnsi="Times New Roman" w:cs="Times New Roman"/>
          <w:sz w:val="24"/>
          <w:szCs w:val="28"/>
        </w:rPr>
        <w:t xml:space="preserve"> Pedagogical Research, 5(4), 1-9. </w:t>
      </w:r>
    </w:p>
    <w:p w14:paraId="35324FC8" w14:textId="77777777" w:rsidR="00A0148A" w:rsidRPr="009241EC" w:rsidRDefault="00A0148A" w:rsidP="009241EC">
      <w:pPr>
        <w:pStyle w:val="NoSpacing"/>
        <w:ind w:firstLine="720"/>
        <w:jc w:val="both"/>
        <w:rPr>
          <w:rFonts w:ascii="Times New Roman" w:hAnsi="Times New Roman" w:cs="Times New Roman"/>
          <w:sz w:val="24"/>
          <w:szCs w:val="28"/>
        </w:rPr>
      </w:pPr>
      <w:r w:rsidRPr="009241EC">
        <w:rPr>
          <w:rFonts w:ascii="Times New Roman" w:hAnsi="Times New Roman" w:cs="Times New Roman"/>
          <w:sz w:val="24"/>
          <w:szCs w:val="28"/>
        </w:rPr>
        <w:t xml:space="preserve">Boyle, J. A. a. C. (2020). </w:t>
      </w:r>
      <w:r w:rsidRPr="009241EC">
        <w:rPr>
          <w:rFonts w:ascii="Times New Roman" w:hAnsi="Times New Roman" w:cs="Times New Roman"/>
          <w:i/>
          <w:sz w:val="24"/>
          <w:szCs w:val="28"/>
        </w:rPr>
        <w:t>Including into What? Reigniting the ‘Good Education’ Debate in an Age of Diversity.</w:t>
      </w:r>
      <w:r w:rsidRPr="009241EC">
        <w:rPr>
          <w:rFonts w:ascii="Times New Roman" w:hAnsi="Times New Roman" w:cs="Times New Roman"/>
          <w:sz w:val="24"/>
          <w:szCs w:val="28"/>
        </w:rPr>
        <w:t xml:space="preserve"> In Inclusive Education: Global Issues and Controversies (pp. 15-34): </w:t>
      </w:r>
      <w:hyperlink r:id="rId10" w:history="1">
        <w:r w:rsidRPr="009241EC">
          <w:rPr>
            <w:rStyle w:val="Hyperlink"/>
            <w:rFonts w:ascii="Times New Roman" w:hAnsi="Times New Roman" w:cs="Times New Roman"/>
            <w:sz w:val="24"/>
            <w:szCs w:val="28"/>
          </w:rPr>
          <w:t>https://brill.com/view/book/edcoll/9789004431171/BP000014.xml</w:t>
        </w:r>
      </w:hyperlink>
      <w:r w:rsidRPr="009241EC">
        <w:rPr>
          <w:rFonts w:ascii="Times New Roman" w:hAnsi="Times New Roman" w:cs="Times New Roman"/>
          <w:sz w:val="24"/>
          <w:szCs w:val="28"/>
        </w:rPr>
        <w:t xml:space="preserve">. </w:t>
      </w:r>
    </w:p>
    <w:p w14:paraId="662B6F77" w14:textId="77777777" w:rsidR="00A0148A" w:rsidRPr="009241EC" w:rsidRDefault="00A0148A" w:rsidP="009241EC">
      <w:pPr>
        <w:pStyle w:val="NoSpacing"/>
        <w:ind w:firstLine="720"/>
        <w:jc w:val="both"/>
        <w:rPr>
          <w:rFonts w:ascii="Times New Roman" w:hAnsi="Times New Roman" w:cs="Times New Roman"/>
          <w:sz w:val="24"/>
          <w:szCs w:val="28"/>
        </w:rPr>
      </w:pPr>
      <w:r w:rsidRPr="009241EC">
        <w:rPr>
          <w:rFonts w:ascii="Times New Roman" w:hAnsi="Times New Roman" w:cs="Times New Roman"/>
          <w:sz w:val="24"/>
          <w:szCs w:val="28"/>
        </w:rPr>
        <w:t xml:space="preserve">Cook, V. (2016). </w:t>
      </w:r>
      <w:r w:rsidRPr="009241EC">
        <w:rPr>
          <w:rFonts w:ascii="Times New Roman" w:hAnsi="Times New Roman" w:cs="Times New Roman"/>
          <w:i/>
          <w:sz w:val="24"/>
          <w:szCs w:val="28"/>
        </w:rPr>
        <w:t>Second Language Learning and Language Teaching.</w:t>
      </w:r>
      <w:r w:rsidRPr="009241EC">
        <w:rPr>
          <w:rFonts w:ascii="Times New Roman" w:hAnsi="Times New Roman" w:cs="Times New Roman"/>
          <w:sz w:val="24"/>
          <w:szCs w:val="28"/>
        </w:rPr>
        <w:t xml:space="preserve"> In Language Arts &amp; Disciplines USA: Routledge.</w:t>
      </w:r>
    </w:p>
    <w:p w14:paraId="2B6010D5" w14:textId="77777777" w:rsidR="00A0148A" w:rsidRPr="009241EC" w:rsidRDefault="00A0148A" w:rsidP="009241EC">
      <w:pPr>
        <w:pStyle w:val="NoSpacing"/>
        <w:ind w:firstLine="720"/>
        <w:jc w:val="both"/>
        <w:rPr>
          <w:rFonts w:ascii="Times New Roman" w:hAnsi="Times New Roman" w:cs="Times New Roman"/>
          <w:sz w:val="24"/>
          <w:szCs w:val="28"/>
        </w:rPr>
      </w:pPr>
      <w:r w:rsidRPr="009241EC">
        <w:rPr>
          <w:rFonts w:ascii="Times New Roman" w:hAnsi="Times New Roman" w:cs="Times New Roman"/>
          <w:sz w:val="24"/>
          <w:szCs w:val="28"/>
        </w:rPr>
        <w:t>Doughlas, M. (1960). The Human Side of Enterprize. New York: McGraw -Hill.</w:t>
      </w:r>
    </w:p>
    <w:p w14:paraId="1F7284BC" w14:textId="77777777" w:rsidR="00A0148A" w:rsidRPr="009241EC" w:rsidRDefault="00A0148A" w:rsidP="009241EC">
      <w:pPr>
        <w:pStyle w:val="NoSpacing"/>
        <w:ind w:firstLine="720"/>
        <w:jc w:val="both"/>
        <w:rPr>
          <w:rFonts w:ascii="Times New Roman" w:hAnsi="Times New Roman" w:cs="Times New Roman"/>
          <w:sz w:val="24"/>
          <w:szCs w:val="28"/>
        </w:rPr>
      </w:pPr>
      <w:r w:rsidRPr="009241EC">
        <w:rPr>
          <w:rFonts w:ascii="Times New Roman" w:hAnsi="Times New Roman" w:cs="Times New Roman"/>
          <w:sz w:val="24"/>
          <w:szCs w:val="28"/>
        </w:rPr>
        <w:t xml:space="preserve">Douglas Fisher, N. F. a. C. R. (2008). </w:t>
      </w:r>
      <w:r w:rsidRPr="009241EC">
        <w:rPr>
          <w:rFonts w:ascii="Times New Roman" w:hAnsi="Times New Roman" w:cs="Times New Roman"/>
          <w:i/>
          <w:sz w:val="24"/>
          <w:szCs w:val="28"/>
        </w:rPr>
        <w:t>Content-Area Conversations: How to Plan Discussion-Based Lessons for Diverse Language Learners</w:t>
      </w:r>
      <w:r w:rsidRPr="009241EC">
        <w:rPr>
          <w:rFonts w:ascii="Times New Roman" w:hAnsi="Times New Roman" w:cs="Times New Roman"/>
          <w:sz w:val="24"/>
          <w:szCs w:val="28"/>
        </w:rPr>
        <w:t>.</w:t>
      </w:r>
    </w:p>
    <w:p w14:paraId="075AF379" w14:textId="77777777" w:rsidR="00A0148A" w:rsidRPr="009241EC" w:rsidRDefault="00A0148A" w:rsidP="009241EC">
      <w:pPr>
        <w:pStyle w:val="NoSpacing"/>
        <w:ind w:firstLine="720"/>
        <w:jc w:val="both"/>
        <w:rPr>
          <w:rFonts w:ascii="Times New Roman" w:hAnsi="Times New Roman" w:cs="Times New Roman"/>
          <w:sz w:val="24"/>
          <w:szCs w:val="28"/>
        </w:rPr>
      </w:pPr>
      <w:r w:rsidRPr="009241EC">
        <w:rPr>
          <w:rFonts w:ascii="Times New Roman" w:hAnsi="Times New Roman" w:cs="Times New Roman"/>
          <w:sz w:val="24"/>
          <w:szCs w:val="28"/>
        </w:rPr>
        <w:t>Garcia. (2002). Student cultural diversity; understanding the meaning and meeting the challenge. Boston: MA: Houghton Mifflin.</w:t>
      </w:r>
    </w:p>
    <w:p w14:paraId="473B0DE6" w14:textId="51F1FA7A" w:rsidR="00A0148A" w:rsidRPr="009241EC" w:rsidRDefault="00A0148A" w:rsidP="009241EC">
      <w:pPr>
        <w:spacing w:after="0" w:line="240" w:lineRule="auto"/>
        <w:ind w:left="720"/>
        <w:jc w:val="both"/>
        <w:rPr>
          <w:rFonts w:ascii="Times New Roman" w:hAnsi="Times New Roman" w:cs="Times New Roman"/>
          <w:noProof/>
          <w:sz w:val="24"/>
          <w:szCs w:val="28"/>
          <w:u w:val="single"/>
        </w:rPr>
      </w:pPr>
      <w:r w:rsidRPr="009241EC">
        <w:rPr>
          <w:rFonts w:ascii="Times New Roman" w:hAnsi="Times New Roman" w:cs="Times New Roman"/>
          <w:noProof/>
          <w:sz w:val="24"/>
          <w:szCs w:val="28"/>
        </w:rPr>
        <w:t>Hayes</w:t>
      </w:r>
      <w:r w:rsidR="009241EC" w:rsidRPr="009241EC">
        <w:rPr>
          <w:rFonts w:ascii="Times New Roman" w:hAnsi="Times New Roman" w:cs="Times New Roman"/>
          <w:noProof/>
          <w:sz w:val="24"/>
          <w:szCs w:val="28"/>
        </w:rPr>
        <w:t>,A.</w:t>
      </w:r>
      <w:r w:rsidRPr="009241EC">
        <w:rPr>
          <w:rFonts w:ascii="Times New Roman" w:hAnsi="Times New Roman" w:cs="Times New Roman"/>
          <w:noProof/>
          <w:sz w:val="24"/>
          <w:szCs w:val="28"/>
        </w:rPr>
        <w:t>(2020).Heteroskedasticity.Retrievedfrom</w:t>
      </w:r>
      <w:r w:rsidR="009241EC">
        <w:rPr>
          <w:rFonts w:ascii="Times New Roman" w:hAnsi="Times New Roman" w:cs="Times New Roman"/>
          <w:noProof/>
          <w:sz w:val="24"/>
          <w:szCs w:val="28"/>
        </w:rPr>
        <w:t xml:space="preserve">  </w:t>
      </w:r>
      <w:hyperlink r:id="rId11" w:history="1">
        <w:r w:rsidR="009241EC" w:rsidRPr="006C61D7">
          <w:rPr>
            <w:rStyle w:val="Hyperlink"/>
            <w:rFonts w:ascii="Times New Roman" w:hAnsi="Times New Roman" w:cs="Times New Roman"/>
            <w:noProof/>
            <w:sz w:val="24"/>
            <w:szCs w:val="28"/>
          </w:rPr>
          <w:t>https://www.investopedia.com/terms/h/heteroskedasticity.asp</w:t>
        </w:r>
      </w:hyperlink>
    </w:p>
    <w:p w14:paraId="3F90F916" w14:textId="77777777" w:rsidR="00A0148A" w:rsidRPr="009241EC" w:rsidRDefault="00A0148A" w:rsidP="009241EC">
      <w:pPr>
        <w:pStyle w:val="NoSpacing"/>
        <w:ind w:firstLine="720"/>
        <w:jc w:val="both"/>
        <w:rPr>
          <w:rFonts w:ascii="Times New Roman" w:hAnsi="Times New Roman" w:cs="Times New Roman"/>
          <w:sz w:val="24"/>
          <w:szCs w:val="28"/>
        </w:rPr>
      </w:pPr>
      <w:r w:rsidRPr="009241EC">
        <w:rPr>
          <w:rFonts w:ascii="Times New Roman" w:hAnsi="Times New Roman" w:cs="Times New Roman"/>
          <w:sz w:val="24"/>
          <w:szCs w:val="28"/>
        </w:rPr>
        <w:t xml:space="preserve">Khan., P. Z.-u.-R. (2015). In Intermediate English Simple Grammar and Composition (Part II) Urdu Bazar, Lahore: Pakistan: Simple Publications. </w:t>
      </w:r>
    </w:p>
    <w:p w14:paraId="37B0943D" w14:textId="77777777" w:rsidR="00A0148A" w:rsidRPr="009241EC" w:rsidRDefault="00A0148A" w:rsidP="009241EC">
      <w:pPr>
        <w:pStyle w:val="NoSpacing"/>
        <w:ind w:firstLine="720"/>
        <w:jc w:val="both"/>
        <w:rPr>
          <w:rFonts w:ascii="Times New Roman" w:hAnsi="Times New Roman" w:cs="Times New Roman"/>
          <w:sz w:val="24"/>
          <w:szCs w:val="28"/>
        </w:rPr>
      </w:pPr>
      <w:r w:rsidRPr="009241EC">
        <w:rPr>
          <w:rFonts w:ascii="Times New Roman" w:hAnsi="Times New Roman" w:cs="Times New Roman"/>
          <w:sz w:val="24"/>
          <w:szCs w:val="28"/>
        </w:rPr>
        <w:lastRenderedPageBreak/>
        <w:t xml:space="preserve">Kosslyn, S. (2015). </w:t>
      </w:r>
      <w:r w:rsidRPr="009241EC">
        <w:rPr>
          <w:rFonts w:ascii="Times New Roman" w:hAnsi="Times New Roman" w:cs="Times New Roman"/>
          <w:i/>
          <w:sz w:val="24"/>
          <w:szCs w:val="28"/>
        </w:rPr>
        <w:t>Cognitive Psychology Mind and Brain</w:t>
      </w:r>
      <w:r w:rsidRPr="009241EC">
        <w:rPr>
          <w:rFonts w:ascii="Times New Roman" w:hAnsi="Times New Roman" w:cs="Times New Roman"/>
          <w:sz w:val="24"/>
          <w:szCs w:val="28"/>
        </w:rPr>
        <w:t>. Pearson India Education Services.</w:t>
      </w:r>
    </w:p>
    <w:p w14:paraId="0C33BA6F" w14:textId="0C717667" w:rsidR="00A0148A" w:rsidRPr="009241EC" w:rsidRDefault="00A0148A" w:rsidP="009241EC">
      <w:pPr>
        <w:pStyle w:val="NoSpacing"/>
        <w:rPr>
          <w:rFonts w:ascii="Times New Roman" w:hAnsi="Times New Roman" w:cs="Times New Roman"/>
          <w:sz w:val="24"/>
          <w:szCs w:val="28"/>
        </w:rPr>
      </w:pPr>
      <w:r w:rsidRPr="009241EC">
        <w:rPr>
          <w:rFonts w:ascii="Times New Roman" w:hAnsi="Times New Roman" w:cs="Times New Roman"/>
          <w:sz w:val="24"/>
          <w:szCs w:val="28"/>
        </w:rPr>
        <w:t xml:space="preserve"> </w:t>
      </w:r>
      <w:r w:rsidR="00192D9B">
        <w:rPr>
          <w:rFonts w:ascii="Times New Roman" w:hAnsi="Times New Roman" w:cs="Times New Roman"/>
          <w:sz w:val="24"/>
          <w:szCs w:val="28"/>
        </w:rPr>
        <w:tab/>
      </w:r>
      <w:r w:rsidRPr="009241EC">
        <w:rPr>
          <w:rFonts w:ascii="Times New Roman" w:hAnsi="Times New Roman" w:cs="Times New Roman"/>
          <w:sz w:val="24"/>
          <w:szCs w:val="28"/>
        </w:rPr>
        <w:t xml:space="preserve">Hayes, D, Martin M., Lingard, B (2006). </w:t>
      </w:r>
      <w:r w:rsidRPr="009241EC">
        <w:rPr>
          <w:rFonts w:ascii="Times New Roman" w:hAnsi="Times New Roman" w:cs="Times New Roman"/>
          <w:i/>
          <w:sz w:val="24"/>
          <w:szCs w:val="28"/>
        </w:rPr>
        <w:t>Teachers and Schooling Making A Difference: Productive pedagogies Assessment and Performance Studies in education.</w:t>
      </w:r>
      <w:r w:rsidRPr="009241EC">
        <w:rPr>
          <w:rFonts w:ascii="Times New Roman" w:hAnsi="Times New Roman" w:cs="Times New Roman"/>
          <w:sz w:val="24"/>
          <w:szCs w:val="28"/>
        </w:rPr>
        <w:t xml:space="preserve"> In D. N. A. Hayes (Ed.), Education: Allen &amp; Unwin. </w:t>
      </w:r>
    </w:p>
    <w:p w14:paraId="3783F8BC" w14:textId="77777777" w:rsidR="00A0148A" w:rsidRPr="009241EC" w:rsidRDefault="00A0148A" w:rsidP="009241EC">
      <w:pPr>
        <w:pStyle w:val="NoSpacing"/>
        <w:ind w:firstLine="720"/>
        <w:jc w:val="both"/>
        <w:rPr>
          <w:rFonts w:ascii="Times New Roman" w:hAnsi="Times New Roman" w:cs="Times New Roman"/>
          <w:sz w:val="24"/>
          <w:szCs w:val="28"/>
        </w:rPr>
      </w:pPr>
      <w:r w:rsidRPr="009241EC">
        <w:rPr>
          <w:rFonts w:ascii="Times New Roman" w:hAnsi="Times New Roman" w:cs="Times New Roman"/>
          <w:sz w:val="24"/>
          <w:szCs w:val="28"/>
        </w:rPr>
        <w:t xml:space="preserve">Mailizar, A., A., Maulina, S., &amp; Bruce, S. (2020). </w:t>
      </w:r>
      <w:r w:rsidRPr="009241EC">
        <w:rPr>
          <w:rFonts w:ascii="Times New Roman" w:hAnsi="Times New Roman" w:cs="Times New Roman"/>
          <w:i/>
          <w:sz w:val="24"/>
          <w:szCs w:val="28"/>
        </w:rPr>
        <w:t>Secondary school mathematics teachers’ views on e-learning implementation barriers during the Covid-19 pandemic: The case of Indonesia</w:t>
      </w:r>
      <w:r w:rsidRPr="009241EC">
        <w:rPr>
          <w:rFonts w:ascii="Times New Roman" w:hAnsi="Times New Roman" w:cs="Times New Roman"/>
          <w:sz w:val="24"/>
          <w:szCs w:val="28"/>
        </w:rPr>
        <w:t xml:space="preserve">. Eurasia Journal of Mathematics, Science and Technology Education, 16(7) (em1860). </w:t>
      </w:r>
    </w:p>
    <w:p w14:paraId="5CEA17EA" w14:textId="77777777" w:rsidR="00A0148A" w:rsidRPr="009241EC" w:rsidRDefault="00A0148A" w:rsidP="009241EC">
      <w:pPr>
        <w:pStyle w:val="NoSpacing"/>
        <w:ind w:firstLine="720"/>
        <w:jc w:val="both"/>
        <w:rPr>
          <w:rFonts w:ascii="Times New Roman" w:hAnsi="Times New Roman" w:cs="Times New Roman"/>
          <w:sz w:val="24"/>
          <w:szCs w:val="28"/>
        </w:rPr>
      </w:pPr>
      <w:r w:rsidRPr="009241EC">
        <w:rPr>
          <w:rFonts w:ascii="Times New Roman" w:hAnsi="Times New Roman" w:cs="Times New Roman"/>
          <w:sz w:val="24"/>
          <w:szCs w:val="28"/>
        </w:rPr>
        <w:t>Miller, D. (1990). Organizational configurations: Cohesion, change, prediction Human Relations, 43(8), 771-789.</w:t>
      </w:r>
    </w:p>
    <w:p w14:paraId="1BA46120" w14:textId="77777777" w:rsidR="00A0148A" w:rsidRPr="009241EC" w:rsidRDefault="00A0148A" w:rsidP="009241EC">
      <w:pPr>
        <w:pStyle w:val="NoSpacing"/>
        <w:ind w:firstLine="720"/>
        <w:jc w:val="both"/>
        <w:rPr>
          <w:rFonts w:ascii="Times New Roman" w:hAnsi="Times New Roman" w:cs="Times New Roman"/>
          <w:sz w:val="24"/>
          <w:szCs w:val="28"/>
        </w:rPr>
      </w:pPr>
      <w:r w:rsidRPr="009241EC">
        <w:rPr>
          <w:rFonts w:ascii="Times New Roman" w:hAnsi="Times New Roman" w:cs="Times New Roman"/>
          <w:sz w:val="24"/>
          <w:szCs w:val="28"/>
        </w:rPr>
        <w:t xml:space="preserve">Shrum, G. (2015). Teacher's Handbook, Contextualized Language Instruction. </w:t>
      </w:r>
    </w:p>
    <w:p w14:paraId="0C2EB86F" w14:textId="77777777" w:rsidR="00A0148A" w:rsidRPr="009241EC" w:rsidRDefault="00A0148A" w:rsidP="009241EC">
      <w:pPr>
        <w:pStyle w:val="NoSpacing"/>
        <w:ind w:firstLine="720"/>
        <w:rPr>
          <w:rFonts w:ascii="Times New Roman" w:hAnsi="Times New Roman" w:cs="Times New Roman"/>
          <w:sz w:val="24"/>
          <w:szCs w:val="28"/>
        </w:rPr>
      </w:pPr>
      <w:r w:rsidRPr="009241EC">
        <w:rPr>
          <w:rFonts w:ascii="Times New Roman" w:hAnsi="Times New Roman" w:cs="Times New Roman"/>
          <w:sz w:val="24"/>
          <w:szCs w:val="28"/>
        </w:rPr>
        <w:t>Smith, R. M. (1982</w:t>
      </w:r>
      <w:r w:rsidRPr="009241EC">
        <w:rPr>
          <w:rFonts w:ascii="Times New Roman" w:hAnsi="Times New Roman" w:cs="Times New Roman"/>
          <w:i/>
          <w:sz w:val="24"/>
          <w:szCs w:val="28"/>
        </w:rPr>
        <w:t>). Husserl and Intentionality: A Study of Mind, Meaning, and Language</w:t>
      </w:r>
      <w:r w:rsidRPr="009241EC">
        <w:rPr>
          <w:rFonts w:ascii="Times New Roman" w:hAnsi="Times New Roman" w:cs="Times New Roman"/>
          <w:sz w:val="24"/>
          <w:szCs w:val="28"/>
        </w:rPr>
        <w:t xml:space="preserve">. In Springer Science &amp; Business Media. https://books.google.com.sg/books?id=SaCQHaPPz7UC. </w:t>
      </w:r>
    </w:p>
    <w:p w14:paraId="77662973" w14:textId="77777777" w:rsidR="00A0148A" w:rsidRPr="009241EC" w:rsidRDefault="00A0148A" w:rsidP="009241EC">
      <w:pPr>
        <w:pStyle w:val="NoSpacing"/>
        <w:ind w:firstLine="720"/>
        <w:jc w:val="both"/>
        <w:rPr>
          <w:rFonts w:ascii="Times New Roman" w:hAnsi="Times New Roman" w:cs="Times New Roman"/>
          <w:sz w:val="24"/>
          <w:szCs w:val="28"/>
        </w:rPr>
      </w:pPr>
      <w:r w:rsidRPr="009241EC">
        <w:rPr>
          <w:rFonts w:ascii="Times New Roman" w:hAnsi="Times New Roman" w:cs="Times New Roman"/>
          <w:sz w:val="24"/>
          <w:szCs w:val="28"/>
        </w:rPr>
        <w:t>Snow, F. (2000). What teachers need to know about language. Special Report. Tavassoli*, N. K. K. (2020). The Comparative Effect of Dynamic vs. Diagnostic Assessment on EFL Learners’ Speaking ability Research in English Language Pedagogy, 8(2): 223-241 doi:10.30486/RELP.2019.1878561.1155</w:t>
      </w:r>
    </w:p>
    <w:p w14:paraId="25512AA6" w14:textId="77777777" w:rsidR="00A0148A" w:rsidRPr="009241EC" w:rsidRDefault="00A0148A" w:rsidP="009241EC">
      <w:pPr>
        <w:pStyle w:val="NoSpacing"/>
        <w:ind w:firstLine="720"/>
        <w:jc w:val="both"/>
        <w:rPr>
          <w:rFonts w:ascii="Times New Roman" w:hAnsi="Times New Roman" w:cs="Times New Roman"/>
          <w:sz w:val="24"/>
          <w:szCs w:val="28"/>
        </w:rPr>
      </w:pPr>
      <w:r w:rsidRPr="009241EC">
        <w:rPr>
          <w:rFonts w:ascii="Times New Roman" w:hAnsi="Times New Roman" w:cs="Times New Roman"/>
          <w:sz w:val="24"/>
          <w:szCs w:val="28"/>
        </w:rPr>
        <w:t xml:space="preserve">TEST, N. D. R. (2020). NELSON-DENNY READING TEST (NDRT) BREAKDOWN. ONLINE PRACTICE TESTS COLLEGE ADMISSIONS AND PLACEMENT. </w:t>
      </w:r>
    </w:p>
    <w:p w14:paraId="35DDDE2C" w14:textId="77777777" w:rsidR="00A0148A" w:rsidRPr="009241EC" w:rsidRDefault="00A0148A" w:rsidP="009241EC">
      <w:pPr>
        <w:pStyle w:val="NoSpacing"/>
        <w:ind w:firstLine="720"/>
        <w:jc w:val="both"/>
        <w:rPr>
          <w:rFonts w:ascii="Times New Roman" w:hAnsi="Times New Roman" w:cs="Times New Roman"/>
          <w:sz w:val="24"/>
          <w:szCs w:val="28"/>
        </w:rPr>
      </w:pPr>
      <w:r w:rsidRPr="009241EC">
        <w:rPr>
          <w:rFonts w:ascii="Times New Roman" w:hAnsi="Times New Roman" w:cs="Times New Roman"/>
          <w:sz w:val="24"/>
          <w:szCs w:val="24"/>
          <w:shd w:val="clear" w:color="auto" w:fill="F7F7F7"/>
        </w:rPr>
        <w:t xml:space="preserve"> Shrestha. P (2017) “Ebbinghaus Forgetting Curve," in </w:t>
      </w:r>
      <w:r w:rsidRPr="009241EC">
        <w:rPr>
          <w:rStyle w:val="Emphasis"/>
          <w:rFonts w:ascii="Times New Roman" w:hAnsi="Times New Roman" w:cs="Times New Roman"/>
          <w:sz w:val="24"/>
          <w:szCs w:val="24"/>
          <w:bdr w:val="none" w:sz="0" w:space="0" w:color="auto" w:frame="1"/>
        </w:rPr>
        <w:t xml:space="preserve">Psychestudy </w:t>
      </w:r>
      <w:hyperlink r:id="rId12" w:history="1">
        <w:r w:rsidRPr="009241EC">
          <w:rPr>
            <w:rStyle w:val="Hyperlink"/>
            <w:rFonts w:ascii="Times New Roman" w:hAnsi="Times New Roman" w:cs="Times New Roman"/>
            <w:sz w:val="24"/>
            <w:szCs w:val="24"/>
            <w:bdr w:val="none" w:sz="0" w:space="0" w:color="auto" w:frame="1"/>
          </w:rPr>
          <w:t>https://www.psychestudy.com/cognitive/memory/ebbinghaus-forgetting-curve</w:t>
        </w:r>
      </w:hyperlink>
      <w:r w:rsidRPr="009241EC">
        <w:rPr>
          <w:rFonts w:ascii="Times New Roman" w:hAnsi="Times New Roman" w:cs="Times New Roman"/>
          <w:sz w:val="24"/>
          <w:szCs w:val="24"/>
          <w:shd w:val="clear" w:color="auto" w:fill="F7F7F7"/>
        </w:rPr>
        <w:t>.</w:t>
      </w:r>
    </w:p>
    <w:p w14:paraId="1BA11CD9" w14:textId="77777777" w:rsidR="00A0148A" w:rsidRPr="009241EC" w:rsidRDefault="00A0148A" w:rsidP="009241EC">
      <w:pPr>
        <w:pStyle w:val="NoSpacing"/>
        <w:ind w:firstLine="720"/>
        <w:jc w:val="both"/>
        <w:rPr>
          <w:rFonts w:ascii="Times New Roman" w:hAnsi="Times New Roman" w:cs="Times New Roman"/>
          <w:sz w:val="24"/>
          <w:szCs w:val="28"/>
        </w:rPr>
      </w:pPr>
      <w:r w:rsidRPr="009241EC">
        <w:rPr>
          <w:rFonts w:ascii="Times New Roman" w:hAnsi="Times New Roman" w:cs="Times New Roman"/>
          <w:sz w:val="24"/>
          <w:szCs w:val="28"/>
        </w:rPr>
        <w:t>Wolf, D., Bixby, J., Glenn III, J. and Gardner, H. (1991). To use their minds well: new forms of student assessment. Review of Research in Education, 17, 31-74</w:t>
      </w:r>
    </w:p>
    <w:p w14:paraId="0EDC62AA" w14:textId="77777777" w:rsidR="00A0148A" w:rsidRPr="009241EC" w:rsidRDefault="00A0148A" w:rsidP="009241EC">
      <w:pPr>
        <w:pStyle w:val="NoSpacing"/>
        <w:ind w:firstLine="720"/>
        <w:jc w:val="both"/>
        <w:rPr>
          <w:rFonts w:ascii="Times New Roman" w:hAnsi="Times New Roman" w:cs="Times New Roman"/>
          <w:sz w:val="24"/>
          <w:szCs w:val="28"/>
        </w:rPr>
      </w:pPr>
    </w:p>
    <w:p w14:paraId="37C1BF38" w14:textId="77777777" w:rsidR="00A0148A" w:rsidRPr="009241EC" w:rsidRDefault="00A0148A" w:rsidP="009241EC">
      <w:pPr>
        <w:pStyle w:val="NoSpacing"/>
        <w:ind w:firstLine="720"/>
        <w:jc w:val="both"/>
        <w:rPr>
          <w:rFonts w:ascii="Times New Roman" w:hAnsi="Times New Roman" w:cs="Times New Roman"/>
          <w:sz w:val="24"/>
          <w:szCs w:val="28"/>
        </w:rPr>
      </w:pPr>
    </w:p>
    <w:p w14:paraId="1ED1884F" w14:textId="77777777" w:rsidR="00A0148A" w:rsidRPr="009241EC" w:rsidRDefault="00A0148A" w:rsidP="009241EC">
      <w:pPr>
        <w:pStyle w:val="NoSpacing"/>
        <w:ind w:firstLine="720"/>
        <w:jc w:val="both"/>
        <w:rPr>
          <w:rFonts w:ascii="Times New Roman" w:hAnsi="Times New Roman" w:cs="Times New Roman"/>
          <w:sz w:val="24"/>
          <w:szCs w:val="28"/>
        </w:rPr>
      </w:pPr>
    </w:p>
    <w:p w14:paraId="676704AE" w14:textId="77777777" w:rsidR="00A0148A" w:rsidRPr="009241EC" w:rsidRDefault="00A0148A" w:rsidP="009241EC">
      <w:pPr>
        <w:pStyle w:val="NoSpacing"/>
        <w:ind w:firstLine="720"/>
        <w:jc w:val="both"/>
        <w:rPr>
          <w:rFonts w:ascii="Times New Roman" w:hAnsi="Times New Roman" w:cs="Times New Roman"/>
          <w:sz w:val="24"/>
          <w:szCs w:val="28"/>
        </w:rPr>
      </w:pPr>
    </w:p>
    <w:p w14:paraId="762B7A13" w14:textId="77777777" w:rsidR="00A0148A" w:rsidRPr="00CB5DAD" w:rsidRDefault="00A0148A" w:rsidP="00A0148A">
      <w:pPr>
        <w:pStyle w:val="NoSpacing"/>
        <w:spacing w:line="360" w:lineRule="auto"/>
        <w:ind w:firstLine="720"/>
        <w:rPr>
          <w:rFonts w:ascii="Times New Roman" w:hAnsi="Times New Roman" w:cs="Times New Roman"/>
          <w:szCs w:val="24"/>
        </w:rPr>
      </w:pPr>
    </w:p>
    <w:p w14:paraId="7CF71632" w14:textId="77777777" w:rsidR="00A0148A" w:rsidRPr="00CB5DAD" w:rsidRDefault="00A0148A" w:rsidP="00A0148A">
      <w:pPr>
        <w:pStyle w:val="EndNoteBibliography"/>
        <w:spacing w:after="0" w:line="360" w:lineRule="auto"/>
        <w:ind w:left="720"/>
        <w:rPr>
          <w:rFonts w:ascii="Times New Roman" w:hAnsi="Times New Roman" w:cs="Times New Roman"/>
          <w:szCs w:val="24"/>
        </w:rPr>
      </w:pPr>
    </w:p>
    <w:p w14:paraId="2E33EAA8" w14:textId="77777777" w:rsidR="005D292A" w:rsidRPr="005D292A" w:rsidRDefault="005D292A" w:rsidP="005D292A"/>
    <w:p w14:paraId="18BDFC96" w14:textId="77777777" w:rsidR="005D292A" w:rsidRPr="005D292A" w:rsidRDefault="005D292A" w:rsidP="005D292A"/>
    <w:p w14:paraId="4B8FB9E5" w14:textId="77777777" w:rsidR="005D292A" w:rsidRPr="005D292A" w:rsidRDefault="005D292A" w:rsidP="005D292A"/>
    <w:p w14:paraId="63DB50E5" w14:textId="77777777" w:rsidR="00544120" w:rsidRDefault="00544120"/>
    <w:sectPr w:rsidR="0054412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HP" w:date="2021-10-05T16:46:00Z" w:initials="H">
    <w:p w14:paraId="124ED47B" w14:textId="77777777" w:rsidR="00AD3C7D" w:rsidRDefault="00AD3C7D">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4ED4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997E40" w16cid:durableId="2508DFAB"/>
  <w16cid:commentId w16cid:paraId="124ED47B" w16cid:durableId="2508DFAE"/>
  <w16cid:commentId w16cid:paraId="753A3212" w16cid:durableId="2508DFA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4375"/>
    <w:multiLevelType w:val="hybridMultilevel"/>
    <w:tmpl w:val="0902F9C8"/>
    <w:lvl w:ilvl="0" w:tplc="EE68C256">
      <w:start w:val="1"/>
      <w:numFmt w:val="decimal"/>
      <w:lvlText w:val="%1."/>
      <w:lvlJc w:val="left"/>
      <w:pPr>
        <w:ind w:left="-1341" w:hanging="360"/>
      </w:pPr>
      <w:rPr>
        <w:rFonts w:hint="default"/>
      </w:rPr>
    </w:lvl>
    <w:lvl w:ilvl="1" w:tplc="04090019" w:tentative="1">
      <w:start w:val="1"/>
      <w:numFmt w:val="lowerLetter"/>
      <w:lvlText w:val="%2."/>
      <w:lvlJc w:val="left"/>
      <w:pPr>
        <w:ind w:left="-621" w:hanging="360"/>
      </w:pPr>
    </w:lvl>
    <w:lvl w:ilvl="2" w:tplc="0409001B" w:tentative="1">
      <w:start w:val="1"/>
      <w:numFmt w:val="lowerRoman"/>
      <w:lvlText w:val="%3."/>
      <w:lvlJc w:val="right"/>
      <w:pPr>
        <w:ind w:left="99" w:hanging="180"/>
      </w:pPr>
    </w:lvl>
    <w:lvl w:ilvl="3" w:tplc="0409000F" w:tentative="1">
      <w:start w:val="1"/>
      <w:numFmt w:val="decimal"/>
      <w:lvlText w:val="%4."/>
      <w:lvlJc w:val="left"/>
      <w:pPr>
        <w:ind w:left="819" w:hanging="360"/>
      </w:pPr>
    </w:lvl>
    <w:lvl w:ilvl="4" w:tplc="04090019" w:tentative="1">
      <w:start w:val="1"/>
      <w:numFmt w:val="lowerLetter"/>
      <w:lvlText w:val="%5."/>
      <w:lvlJc w:val="left"/>
      <w:pPr>
        <w:ind w:left="1539" w:hanging="360"/>
      </w:pPr>
    </w:lvl>
    <w:lvl w:ilvl="5" w:tplc="0409001B" w:tentative="1">
      <w:start w:val="1"/>
      <w:numFmt w:val="lowerRoman"/>
      <w:lvlText w:val="%6."/>
      <w:lvlJc w:val="right"/>
      <w:pPr>
        <w:ind w:left="2259" w:hanging="180"/>
      </w:pPr>
    </w:lvl>
    <w:lvl w:ilvl="6" w:tplc="0409000F" w:tentative="1">
      <w:start w:val="1"/>
      <w:numFmt w:val="decimal"/>
      <w:lvlText w:val="%7."/>
      <w:lvlJc w:val="left"/>
      <w:pPr>
        <w:ind w:left="2979" w:hanging="360"/>
      </w:pPr>
    </w:lvl>
    <w:lvl w:ilvl="7" w:tplc="04090019" w:tentative="1">
      <w:start w:val="1"/>
      <w:numFmt w:val="lowerLetter"/>
      <w:lvlText w:val="%8."/>
      <w:lvlJc w:val="left"/>
      <w:pPr>
        <w:ind w:left="3699" w:hanging="360"/>
      </w:pPr>
    </w:lvl>
    <w:lvl w:ilvl="8" w:tplc="0409001B" w:tentative="1">
      <w:start w:val="1"/>
      <w:numFmt w:val="lowerRoman"/>
      <w:lvlText w:val="%9."/>
      <w:lvlJc w:val="right"/>
      <w:pPr>
        <w:ind w:left="4419" w:hanging="180"/>
      </w:pPr>
    </w:lvl>
  </w:abstractNum>
  <w:abstractNum w:abstractNumId="1" w15:restartNumberingAfterBreak="0">
    <w:nsid w:val="0397638E"/>
    <w:multiLevelType w:val="multilevel"/>
    <w:tmpl w:val="035A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7604F"/>
    <w:multiLevelType w:val="hybridMultilevel"/>
    <w:tmpl w:val="A7E69D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4E34E3"/>
    <w:multiLevelType w:val="hybridMultilevel"/>
    <w:tmpl w:val="D76E4EC0"/>
    <w:lvl w:ilvl="0" w:tplc="A960590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D4E648B"/>
    <w:multiLevelType w:val="hybridMultilevel"/>
    <w:tmpl w:val="45F89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006780"/>
    <w:multiLevelType w:val="multilevel"/>
    <w:tmpl w:val="BF6893E2"/>
    <w:styleLink w:val="ReliabilityCoefficientValueforQuestionnaireItems"/>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1911CC"/>
    <w:multiLevelType w:val="hybridMultilevel"/>
    <w:tmpl w:val="BF689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6616D"/>
    <w:multiLevelType w:val="hybridMultilevel"/>
    <w:tmpl w:val="6734BB4E"/>
    <w:lvl w:ilvl="0" w:tplc="77A680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F022A9"/>
    <w:multiLevelType w:val="hybridMultilevel"/>
    <w:tmpl w:val="BB92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3C2428"/>
    <w:multiLevelType w:val="hybridMultilevel"/>
    <w:tmpl w:val="B8EE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4"/>
  </w:num>
  <w:num w:numId="5">
    <w:abstractNumId w:val="8"/>
  </w:num>
  <w:num w:numId="6">
    <w:abstractNumId w:val="6"/>
  </w:num>
  <w:num w:numId="7">
    <w:abstractNumId w:val="5"/>
  </w:num>
  <w:num w:numId="8">
    <w:abstractNumId w:val="9"/>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Windows Live" w15:userId="802896d0c93aee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92A"/>
    <w:rsid w:val="001722E9"/>
    <w:rsid w:val="00192D9B"/>
    <w:rsid w:val="00204F78"/>
    <w:rsid w:val="0038794C"/>
    <w:rsid w:val="00460C52"/>
    <w:rsid w:val="00544120"/>
    <w:rsid w:val="005A0367"/>
    <w:rsid w:val="005D292A"/>
    <w:rsid w:val="008249E5"/>
    <w:rsid w:val="00861C14"/>
    <w:rsid w:val="00864799"/>
    <w:rsid w:val="0092031B"/>
    <w:rsid w:val="009241EC"/>
    <w:rsid w:val="009B7DC2"/>
    <w:rsid w:val="00A0148A"/>
    <w:rsid w:val="00A634E9"/>
    <w:rsid w:val="00A871C1"/>
    <w:rsid w:val="00AD3C7D"/>
    <w:rsid w:val="00AF0DAA"/>
    <w:rsid w:val="00C40A40"/>
    <w:rsid w:val="00D33C00"/>
    <w:rsid w:val="00D67F6C"/>
    <w:rsid w:val="00EB4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3B282"/>
  <w15:chartTrackingRefBased/>
  <w15:docId w15:val="{23F60538-289A-4EDB-AB3D-6EBDAB0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5D292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9"/>
    <w:qFormat/>
    <w:rsid w:val="005D292A"/>
    <w:pPr>
      <w:autoSpaceDE w:val="0"/>
      <w:autoSpaceDN w:val="0"/>
      <w:adjustRightInd w:val="0"/>
      <w:spacing w:after="0" w:line="240" w:lineRule="auto"/>
      <w:outlineLvl w:val="1"/>
    </w:pPr>
    <w:rPr>
      <w:rFonts w:ascii="Times New Roman" w:hAnsi="Times New Roman" w:cs="Times New Roman"/>
      <w:b/>
      <w:bCs/>
      <w:i/>
      <w:iCs/>
      <w:color w:val="000000"/>
      <w:sz w:val="28"/>
      <w:szCs w:val="28"/>
    </w:rPr>
  </w:style>
  <w:style w:type="paragraph" w:styleId="Heading3">
    <w:name w:val="heading 3"/>
    <w:basedOn w:val="Normal"/>
    <w:next w:val="Normal"/>
    <w:link w:val="Heading3Char"/>
    <w:uiPriority w:val="99"/>
    <w:qFormat/>
    <w:rsid w:val="005D292A"/>
    <w:pPr>
      <w:autoSpaceDE w:val="0"/>
      <w:autoSpaceDN w:val="0"/>
      <w:adjustRightInd w:val="0"/>
      <w:spacing w:after="0" w:line="240" w:lineRule="auto"/>
      <w:outlineLvl w:val="2"/>
    </w:pPr>
    <w:rPr>
      <w:rFonts w:ascii="Times New Roman" w:hAnsi="Times New Roman" w:cs="Times New Roman"/>
      <w:b/>
      <w:bCs/>
      <w:color w:val="000000"/>
      <w:sz w:val="26"/>
      <w:szCs w:val="26"/>
    </w:rPr>
  </w:style>
  <w:style w:type="paragraph" w:styleId="Heading4">
    <w:name w:val="heading 4"/>
    <w:basedOn w:val="Normal"/>
    <w:next w:val="Normal"/>
    <w:link w:val="Heading4Char"/>
    <w:uiPriority w:val="9"/>
    <w:unhideWhenUsed/>
    <w:qFormat/>
    <w:rsid w:val="005D292A"/>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5D292A"/>
    <w:pPr>
      <w:keepNext/>
      <w:keepLines/>
      <w:spacing w:before="200" w:after="0" w:line="276" w:lineRule="auto"/>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unhideWhenUsed/>
    <w:rsid w:val="005D292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Light">
    <w:name w:val="Grid Table Light"/>
    <w:basedOn w:val="TableNormal"/>
    <w:uiPriority w:val="40"/>
    <w:rsid w:val="005D29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1Light">
    <w:name w:val="List Table 1 Light"/>
    <w:basedOn w:val="TableNormal"/>
    <w:uiPriority w:val="46"/>
    <w:rsid w:val="005D292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diumList1">
    <w:name w:val="Medium List 1"/>
    <w:basedOn w:val="TableNormal"/>
    <w:uiPriority w:val="65"/>
    <w:unhideWhenUsed/>
    <w:rsid w:val="005D292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Heading1Char">
    <w:name w:val="Heading 1 Char"/>
    <w:basedOn w:val="DefaultParagraphFont"/>
    <w:link w:val="Heading1"/>
    <w:uiPriority w:val="99"/>
    <w:rsid w:val="005D292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9"/>
    <w:rsid w:val="005D292A"/>
    <w:rPr>
      <w:rFonts w:ascii="Times New Roman" w:hAnsi="Times New Roman" w:cs="Times New Roman"/>
      <w:b/>
      <w:bCs/>
      <w:i/>
      <w:iCs/>
      <w:color w:val="000000"/>
      <w:sz w:val="28"/>
      <w:szCs w:val="28"/>
    </w:rPr>
  </w:style>
  <w:style w:type="character" w:customStyle="1" w:styleId="Heading3Char">
    <w:name w:val="Heading 3 Char"/>
    <w:basedOn w:val="DefaultParagraphFont"/>
    <w:link w:val="Heading3"/>
    <w:uiPriority w:val="99"/>
    <w:rsid w:val="005D292A"/>
    <w:rPr>
      <w:rFonts w:ascii="Times New Roman" w:hAnsi="Times New Roman" w:cs="Times New Roman"/>
      <w:b/>
      <w:bCs/>
      <w:color w:val="000000"/>
      <w:sz w:val="26"/>
      <w:szCs w:val="26"/>
    </w:rPr>
  </w:style>
  <w:style w:type="character" w:customStyle="1" w:styleId="Heading4Char">
    <w:name w:val="Heading 4 Char"/>
    <w:basedOn w:val="DefaultParagraphFont"/>
    <w:link w:val="Heading4"/>
    <w:uiPriority w:val="9"/>
    <w:rsid w:val="005D292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5D292A"/>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5D292A"/>
    <w:pPr>
      <w:spacing w:after="200" w:line="276" w:lineRule="auto"/>
      <w:ind w:left="720"/>
      <w:contextualSpacing/>
    </w:pPr>
  </w:style>
  <w:style w:type="character" w:styleId="Hyperlink">
    <w:name w:val="Hyperlink"/>
    <w:basedOn w:val="DefaultParagraphFont"/>
    <w:uiPriority w:val="99"/>
    <w:unhideWhenUsed/>
    <w:rsid w:val="005D292A"/>
    <w:rPr>
      <w:color w:val="0563C1" w:themeColor="hyperlink"/>
      <w:u w:val="single"/>
    </w:rPr>
  </w:style>
  <w:style w:type="paragraph" w:styleId="Revision">
    <w:name w:val="Revision"/>
    <w:hidden/>
    <w:uiPriority w:val="99"/>
    <w:semiHidden/>
    <w:rsid w:val="005D292A"/>
    <w:pPr>
      <w:spacing w:after="0" w:line="240" w:lineRule="auto"/>
    </w:pPr>
  </w:style>
  <w:style w:type="paragraph" w:styleId="Header">
    <w:name w:val="header"/>
    <w:basedOn w:val="Normal"/>
    <w:link w:val="HeaderChar"/>
    <w:uiPriority w:val="99"/>
    <w:unhideWhenUsed/>
    <w:rsid w:val="005D2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92A"/>
  </w:style>
  <w:style w:type="paragraph" w:styleId="Footer">
    <w:name w:val="footer"/>
    <w:basedOn w:val="Normal"/>
    <w:link w:val="FooterChar"/>
    <w:uiPriority w:val="99"/>
    <w:unhideWhenUsed/>
    <w:rsid w:val="005D2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92A"/>
  </w:style>
  <w:style w:type="paragraph" w:styleId="BalloonText">
    <w:name w:val="Balloon Text"/>
    <w:basedOn w:val="Normal"/>
    <w:link w:val="BalloonTextChar"/>
    <w:uiPriority w:val="99"/>
    <w:semiHidden/>
    <w:unhideWhenUsed/>
    <w:rsid w:val="005D29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92A"/>
    <w:rPr>
      <w:rFonts w:ascii="Tahoma" w:hAnsi="Tahoma" w:cs="Tahoma"/>
      <w:sz w:val="16"/>
      <w:szCs w:val="16"/>
    </w:rPr>
  </w:style>
  <w:style w:type="paragraph" w:styleId="TOC1">
    <w:name w:val="toc 1"/>
    <w:basedOn w:val="Normal"/>
    <w:next w:val="Normal"/>
    <w:autoRedefine/>
    <w:uiPriority w:val="39"/>
    <w:unhideWhenUsed/>
    <w:qFormat/>
    <w:rsid w:val="005D292A"/>
    <w:pPr>
      <w:spacing w:after="100" w:line="276" w:lineRule="auto"/>
    </w:pPr>
  </w:style>
  <w:style w:type="paragraph" w:styleId="TOCHeading">
    <w:name w:val="TOC Heading"/>
    <w:basedOn w:val="Heading1"/>
    <w:next w:val="Normal"/>
    <w:uiPriority w:val="39"/>
    <w:unhideWhenUsed/>
    <w:qFormat/>
    <w:rsid w:val="005D292A"/>
    <w:pPr>
      <w:outlineLvl w:val="9"/>
    </w:pPr>
    <w:rPr>
      <w:lang w:eastAsia="ja-JP"/>
    </w:rPr>
  </w:style>
  <w:style w:type="paragraph" w:styleId="NoSpacing">
    <w:name w:val="No Spacing"/>
    <w:uiPriority w:val="1"/>
    <w:qFormat/>
    <w:rsid w:val="005D292A"/>
    <w:pPr>
      <w:spacing w:after="0" w:line="240" w:lineRule="auto"/>
    </w:pPr>
  </w:style>
  <w:style w:type="paragraph" w:styleId="Subtitle">
    <w:name w:val="Subtitle"/>
    <w:basedOn w:val="Normal"/>
    <w:next w:val="Normal"/>
    <w:link w:val="SubtitleChar"/>
    <w:uiPriority w:val="11"/>
    <w:qFormat/>
    <w:rsid w:val="005D292A"/>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D292A"/>
    <w:rPr>
      <w:rFonts w:asciiTheme="majorHAnsi" w:eastAsiaTheme="majorEastAsia" w:hAnsiTheme="majorHAnsi" w:cstheme="majorBidi"/>
      <w:i/>
      <w:iCs/>
      <w:color w:val="5B9BD5" w:themeColor="accent1"/>
      <w:spacing w:val="15"/>
      <w:sz w:val="24"/>
      <w:szCs w:val="24"/>
    </w:rPr>
  </w:style>
  <w:style w:type="paragraph" w:customStyle="1" w:styleId="EndNoteBibliography">
    <w:name w:val="EndNote Bibliography"/>
    <w:basedOn w:val="Normal"/>
    <w:link w:val="EndNoteBibliographyChar"/>
    <w:rsid w:val="005D292A"/>
    <w:pPr>
      <w:spacing w:after="200" w:line="240" w:lineRule="auto"/>
    </w:pPr>
    <w:rPr>
      <w:rFonts w:ascii="Calibri" w:hAnsi="Calibri"/>
      <w:noProof/>
    </w:rPr>
  </w:style>
  <w:style w:type="character" w:customStyle="1" w:styleId="EndNoteBibliographyChar">
    <w:name w:val="EndNote Bibliography Char"/>
    <w:basedOn w:val="DefaultParagraphFont"/>
    <w:link w:val="EndNoteBibliography"/>
    <w:rsid w:val="005D292A"/>
    <w:rPr>
      <w:rFonts w:ascii="Calibri" w:hAnsi="Calibri"/>
      <w:noProof/>
    </w:rPr>
  </w:style>
  <w:style w:type="paragraph" w:customStyle="1" w:styleId="EndNoteBibliographyTitle">
    <w:name w:val="EndNote Bibliography Title"/>
    <w:basedOn w:val="Normal"/>
    <w:link w:val="EndNoteBibliographyTitleChar"/>
    <w:rsid w:val="005D292A"/>
    <w:pPr>
      <w:spacing w:after="0" w:line="276" w:lineRule="auto"/>
      <w:jc w:val="center"/>
    </w:pPr>
    <w:rPr>
      <w:rFonts w:ascii="Calibri" w:hAnsi="Calibri"/>
      <w:noProof/>
    </w:rPr>
  </w:style>
  <w:style w:type="character" w:customStyle="1" w:styleId="EndNoteBibliographyTitleChar">
    <w:name w:val="EndNote Bibliography Title Char"/>
    <w:basedOn w:val="DefaultParagraphFont"/>
    <w:link w:val="EndNoteBibliographyTitle"/>
    <w:rsid w:val="005D292A"/>
    <w:rPr>
      <w:rFonts w:ascii="Calibri" w:hAnsi="Calibri"/>
      <w:noProof/>
    </w:rPr>
  </w:style>
  <w:style w:type="character" w:customStyle="1" w:styleId="citationref">
    <w:name w:val="citationref"/>
    <w:basedOn w:val="DefaultParagraphFont"/>
    <w:rsid w:val="005D292A"/>
  </w:style>
  <w:style w:type="character" w:styleId="Strong">
    <w:name w:val="Strong"/>
    <w:basedOn w:val="DefaultParagraphFont"/>
    <w:uiPriority w:val="22"/>
    <w:qFormat/>
    <w:rsid w:val="005D292A"/>
    <w:rPr>
      <w:b/>
      <w:bCs/>
    </w:rPr>
  </w:style>
  <w:style w:type="table" w:styleId="TableGrid">
    <w:name w:val="Table Grid"/>
    <w:basedOn w:val="TableNormal"/>
    <w:uiPriority w:val="59"/>
    <w:rsid w:val="005D2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eliabilityCoefficientValueforQuestionnaireItems">
    <w:name w:val="Reliability Coefficient Value for Questionnaire Items"/>
    <w:basedOn w:val="NoList"/>
    <w:uiPriority w:val="99"/>
    <w:rsid w:val="005D292A"/>
    <w:pPr>
      <w:numPr>
        <w:numId w:val="7"/>
      </w:numPr>
    </w:pPr>
  </w:style>
  <w:style w:type="paragraph" w:customStyle="1" w:styleId="EndNoteCategoryHeading">
    <w:name w:val="EndNote Category Heading"/>
    <w:basedOn w:val="Normal"/>
    <w:link w:val="EndNoteCategoryHeadingChar"/>
    <w:rsid w:val="005D292A"/>
    <w:pPr>
      <w:spacing w:before="120" w:after="120" w:line="276" w:lineRule="auto"/>
    </w:pPr>
    <w:rPr>
      <w:rFonts w:ascii="Calibri" w:hAnsi="Calibri"/>
      <w:b/>
      <w:noProof/>
    </w:rPr>
  </w:style>
  <w:style w:type="character" w:customStyle="1" w:styleId="EndNoteCategoryHeadingChar">
    <w:name w:val="EndNote Category Heading Char"/>
    <w:basedOn w:val="EndNoteBibliographyTitleChar"/>
    <w:link w:val="EndNoteCategoryHeading"/>
    <w:rsid w:val="005D292A"/>
    <w:rPr>
      <w:rFonts w:ascii="Calibri" w:hAnsi="Calibri"/>
      <w:b/>
      <w:noProof/>
    </w:rPr>
  </w:style>
  <w:style w:type="paragraph" w:styleId="Title">
    <w:name w:val="Title"/>
    <w:basedOn w:val="Normal"/>
    <w:next w:val="Normal"/>
    <w:link w:val="TitleChar"/>
    <w:uiPriority w:val="10"/>
    <w:qFormat/>
    <w:rsid w:val="005D292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D292A"/>
    <w:rPr>
      <w:rFonts w:asciiTheme="majorHAnsi" w:eastAsiaTheme="majorEastAsia" w:hAnsiTheme="majorHAnsi" w:cstheme="majorBidi"/>
      <w:color w:val="323E4F" w:themeColor="text2" w:themeShade="BF"/>
      <w:spacing w:val="5"/>
      <w:kern w:val="28"/>
      <w:sz w:val="52"/>
      <w:szCs w:val="52"/>
    </w:rPr>
  </w:style>
  <w:style w:type="paragraph" w:styleId="TOC2">
    <w:name w:val="toc 2"/>
    <w:basedOn w:val="Normal"/>
    <w:next w:val="Normal"/>
    <w:autoRedefine/>
    <w:uiPriority w:val="39"/>
    <w:unhideWhenUsed/>
    <w:qFormat/>
    <w:rsid w:val="005D292A"/>
    <w:pPr>
      <w:spacing w:before="240" w:after="0" w:line="276" w:lineRule="auto"/>
    </w:pPr>
    <w:rPr>
      <w:b/>
      <w:bCs/>
      <w:sz w:val="20"/>
      <w:szCs w:val="20"/>
    </w:rPr>
  </w:style>
  <w:style w:type="paragraph" w:styleId="TOC3">
    <w:name w:val="toc 3"/>
    <w:basedOn w:val="Normal"/>
    <w:next w:val="Normal"/>
    <w:autoRedefine/>
    <w:uiPriority w:val="39"/>
    <w:unhideWhenUsed/>
    <w:qFormat/>
    <w:rsid w:val="005D292A"/>
    <w:pPr>
      <w:spacing w:after="0" w:line="480" w:lineRule="auto"/>
      <w:ind w:left="220"/>
    </w:pPr>
    <w:rPr>
      <w:rFonts w:ascii="Times New Roman" w:hAnsi="Times New Roman" w:cs="Times New Roman"/>
      <w:sz w:val="24"/>
      <w:szCs w:val="20"/>
    </w:rPr>
  </w:style>
  <w:style w:type="paragraph" w:styleId="TOC4">
    <w:name w:val="toc 4"/>
    <w:basedOn w:val="Normal"/>
    <w:next w:val="Normal"/>
    <w:autoRedefine/>
    <w:uiPriority w:val="39"/>
    <w:unhideWhenUsed/>
    <w:rsid w:val="005D292A"/>
    <w:pPr>
      <w:spacing w:after="0" w:line="276" w:lineRule="auto"/>
      <w:ind w:left="440"/>
    </w:pPr>
    <w:rPr>
      <w:sz w:val="20"/>
      <w:szCs w:val="20"/>
    </w:rPr>
  </w:style>
  <w:style w:type="paragraph" w:styleId="TOC5">
    <w:name w:val="toc 5"/>
    <w:basedOn w:val="Normal"/>
    <w:next w:val="Normal"/>
    <w:autoRedefine/>
    <w:uiPriority w:val="39"/>
    <w:unhideWhenUsed/>
    <w:rsid w:val="005D292A"/>
    <w:pPr>
      <w:spacing w:after="0" w:line="276" w:lineRule="auto"/>
      <w:ind w:left="660"/>
    </w:pPr>
    <w:rPr>
      <w:sz w:val="20"/>
      <w:szCs w:val="20"/>
    </w:rPr>
  </w:style>
  <w:style w:type="paragraph" w:styleId="TOC6">
    <w:name w:val="toc 6"/>
    <w:basedOn w:val="Normal"/>
    <w:next w:val="Normal"/>
    <w:autoRedefine/>
    <w:uiPriority w:val="39"/>
    <w:unhideWhenUsed/>
    <w:rsid w:val="005D292A"/>
    <w:pPr>
      <w:spacing w:after="0" w:line="276" w:lineRule="auto"/>
      <w:ind w:left="880"/>
    </w:pPr>
    <w:rPr>
      <w:sz w:val="20"/>
      <w:szCs w:val="20"/>
    </w:rPr>
  </w:style>
  <w:style w:type="paragraph" w:styleId="TOC7">
    <w:name w:val="toc 7"/>
    <w:basedOn w:val="Normal"/>
    <w:next w:val="Normal"/>
    <w:autoRedefine/>
    <w:uiPriority w:val="39"/>
    <w:unhideWhenUsed/>
    <w:rsid w:val="005D292A"/>
    <w:pPr>
      <w:spacing w:after="0" w:line="276" w:lineRule="auto"/>
      <w:ind w:left="1100"/>
    </w:pPr>
    <w:rPr>
      <w:sz w:val="20"/>
      <w:szCs w:val="20"/>
    </w:rPr>
  </w:style>
  <w:style w:type="paragraph" w:styleId="TOC8">
    <w:name w:val="toc 8"/>
    <w:basedOn w:val="Normal"/>
    <w:next w:val="Normal"/>
    <w:autoRedefine/>
    <w:uiPriority w:val="39"/>
    <w:unhideWhenUsed/>
    <w:rsid w:val="005D292A"/>
    <w:pPr>
      <w:spacing w:after="0" w:line="276" w:lineRule="auto"/>
      <w:ind w:left="1320"/>
    </w:pPr>
    <w:rPr>
      <w:sz w:val="20"/>
      <w:szCs w:val="20"/>
    </w:rPr>
  </w:style>
  <w:style w:type="paragraph" w:styleId="TOC9">
    <w:name w:val="toc 9"/>
    <w:basedOn w:val="Normal"/>
    <w:next w:val="Normal"/>
    <w:autoRedefine/>
    <w:uiPriority w:val="39"/>
    <w:unhideWhenUsed/>
    <w:rsid w:val="005D292A"/>
    <w:pPr>
      <w:spacing w:after="0" w:line="276" w:lineRule="auto"/>
      <w:ind w:left="1540"/>
    </w:pPr>
    <w:rPr>
      <w:sz w:val="20"/>
      <w:szCs w:val="20"/>
    </w:rPr>
  </w:style>
  <w:style w:type="character" w:styleId="Emphasis">
    <w:name w:val="Emphasis"/>
    <w:basedOn w:val="DefaultParagraphFont"/>
    <w:uiPriority w:val="20"/>
    <w:qFormat/>
    <w:rsid w:val="005D292A"/>
    <w:rPr>
      <w:i/>
      <w:iCs/>
    </w:rPr>
  </w:style>
  <w:style w:type="table" w:styleId="GridTable7Colorful">
    <w:name w:val="Grid Table 7 Colorful"/>
    <w:basedOn w:val="TableNormal"/>
    <w:uiPriority w:val="52"/>
    <w:rsid w:val="005D292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CommentReference">
    <w:name w:val="annotation reference"/>
    <w:basedOn w:val="DefaultParagraphFont"/>
    <w:uiPriority w:val="99"/>
    <w:semiHidden/>
    <w:unhideWhenUsed/>
    <w:rsid w:val="005D292A"/>
    <w:rPr>
      <w:sz w:val="16"/>
      <w:szCs w:val="16"/>
    </w:rPr>
  </w:style>
  <w:style w:type="paragraph" w:styleId="CommentText">
    <w:name w:val="annotation text"/>
    <w:basedOn w:val="Normal"/>
    <w:link w:val="CommentTextChar"/>
    <w:uiPriority w:val="99"/>
    <w:semiHidden/>
    <w:unhideWhenUsed/>
    <w:rsid w:val="005D292A"/>
    <w:pPr>
      <w:spacing w:line="240" w:lineRule="auto"/>
    </w:pPr>
    <w:rPr>
      <w:sz w:val="20"/>
      <w:szCs w:val="20"/>
    </w:rPr>
  </w:style>
  <w:style w:type="character" w:customStyle="1" w:styleId="CommentTextChar">
    <w:name w:val="Comment Text Char"/>
    <w:basedOn w:val="DefaultParagraphFont"/>
    <w:link w:val="CommentText"/>
    <w:uiPriority w:val="99"/>
    <w:semiHidden/>
    <w:rsid w:val="005D292A"/>
    <w:rPr>
      <w:sz w:val="20"/>
      <w:szCs w:val="20"/>
    </w:rPr>
  </w:style>
  <w:style w:type="paragraph" w:styleId="CommentSubject">
    <w:name w:val="annotation subject"/>
    <w:basedOn w:val="CommentText"/>
    <w:next w:val="CommentText"/>
    <w:link w:val="CommentSubjectChar"/>
    <w:uiPriority w:val="99"/>
    <w:semiHidden/>
    <w:unhideWhenUsed/>
    <w:rsid w:val="005D292A"/>
    <w:rPr>
      <w:b/>
      <w:bCs/>
    </w:rPr>
  </w:style>
  <w:style w:type="character" w:customStyle="1" w:styleId="CommentSubjectChar">
    <w:name w:val="Comment Subject Char"/>
    <w:basedOn w:val="CommentTextChar"/>
    <w:link w:val="CommentSubject"/>
    <w:uiPriority w:val="99"/>
    <w:semiHidden/>
    <w:rsid w:val="005D292A"/>
    <w:rPr>
      <w:b/>
      <w:bCs/>
      <w:sz w:val="20"/>
      <w:szCs w:val="20"/>
    </w:rPr>
  </w:style>
  <w:style w:type="character" w:customStyle="1" w:styleId="UnresolvedMention">
    <w:name w:val="Unresolved Mention"/>
    <w:basedOn w:val="DefaultParagraphFont"/>
    <w:uiPriority w:val="99"/>
    <w:semiHidden/>
    <w:unhideWhenUsed/>
    <w:rsid w:val="00924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hraaziz2@gmail.com" TargetMode="External"/><Relationship Id="rId12" Type="http://schemas.openxmlformats.org/officeDocument/2006/relationships/hyperlink" Target="https://www.psychestudy.com/cognitive/memory/ebbinghaus-forgetting-curve"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hyperlink" Target="mailto:naila.alam@kinnaird.edu.pk" TargetMode="External"/><Relationship Id="rId11" Type="http://schemas.openxmlformats.org/officeDocument/2006/relationships/hyperlink" Target="https://www.investopedia.com/terms/h/heteroskedasticity.asp" TargetMode="External"/><Relationship Id="rId5" Type="http://schemas.openxmlformats.org/officeDocument/2006/relationships/hyperlink" Target="mailto:Baliguaunis@gmail.com" TargetMode="External"/><Relationship Id="rId15" Type="http://schemas.openxmlformats.org/officeDocument/2006/relationships/theme" Target="theme/theme1.xml"/><Relationship Id="rId10" Type="http://schemas.openxmlformats.org/officeDocument/2006/relationships/hyperlink" Target="https://brill.com/view/book/edcoll/9789004431171/BP000014.xml"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5807</Words>
  <Characters>33104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2021-10-12T16:09:00Z</dcterms:created>
  <dcterms:modified xsi:type="dcterms:W3CDTF">2021-10-12T16:09:00Z</dcterms:modified>
</cp:coreProperties>
</file>